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92DDE" w14:textId="227E9BF3" w:rsidR="007E5B8B" w:rsidRDefault="007E5B8B" w:rsidP="007E5B8B">
      <w:pPr>
        <w:pStyle w:val="Nagwek"/>
      </w:pPr>
      <w:bookmarkStart w:id="0" w:name="_Hlk67395657"/>
      <w:bookmarkStart w:id="1" w:name="_Hlk67559478"/>
      <w:r>
        <w:rPr>
          <w:rFonts w:eastAsia="Times New Roman" w:cstheme="minorHAnsi"/>
          <w:color w:val="000000"/>
          <w:lang w:eastAsia="pl-PL"/>
        </w:rPr>
        <w:t xml:space="preserve">Postępowanie nr: </w:t>
      </w:r>
      <w:r w:rsidR="00DE7419" w:rsidRPr="00DE7419">
        <w:rPr>
          <w:rFonts w:cs="Calibri"/>
          <w:b/>
          <w:bCs/>
        </w:rPr>
        <w:t>DPBT.261.AKO.84.2022</w:t>
      </w:r>
    </w:p>
    <w:p w14:paraId="524155EB" w14:textId="77777777" w:rsidR="00F64088" w:rsidRDefault="00F64088" w:rsidP="00307A8B">
      <w:pPr>
        <w:spacing w:after="0" w:line="240" w:lineRule="auto"/>
        <w:jc w:val="right"/>
        <w:rPr>
          <w:rFonts w:eastAsia="Times New Roman" w:cstheme="minorHAnsi"/>
          <w:b/>
          <w:color w:val="000000"/>
          <w:lang w:eastAsia="pl-PL"/>
        </w:rPr>
      </w:pPr>
      <w:r w:rsidRPr="0054316A">
        <w:rPr>
          <w:rFonts w:eastAsia="Times New Roman" w:cstheme="minorHAnsi"/>
          <w:b/>
          <w:color w:val="000000"/>
          <w:lang w:eastAsia="pl-PL"/>
        </w:rPr>
        <w:t xml:space="preserve">Załącznik nr 4 </w:t>
      </w:r>
      <w:r w:rsidR="00307A8B">
        <w:rPr>
          <w:rFonts w:eastAsia="Times New Roman" w:cstheme="minorHAnsi"/>
          <w:b/>
          <w:color w:val="000000"/>
          <w:lang w:eastAsia="pl-PL"/>
        </w:rPr>
        <w:t>do IWZ</w:t>
      </w:r>
    </w:p>
    <w:p w14:paraId="2F8A0205" w14:textId="77777777" w:rsidR="00307A8B" w:rsidRPr="0054316A" w:rsidRDefault="00307A8B" w:rsidP="00307A8B">
      <w:pPr>
        <w:spacing w:after="0" w:line="240" w:lineRule="auto"/>
        <w:jc w:val="right"/>
        <w:rPr>
          <w:rFonts w:eastAsia="Times New Roman" w:cstheme="minorHAnsi"/>
          <w:color w:val="000000"/>
          <w:lang w:eastAsia="pl-PL"/>
        </w:rPr>
      </w:pPr>
    </w:p>
    <w:p w14:paraId="5C7C5800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54316A">
        <w:rPr>
          <w:rFonts w:eastAsia="Times New Roman" w:cstheme="minorHAnsi"/>
          <w:color w:val="000000"/>
          <w:lang w:eastAsia="pl-PL"/>
        </w:rPr>
        <w:t xml:space="preserve">NIP …………………………………………………….. </w:t>
      </w:r>
    </w:p>
    <w:p w14:paraId="2948DE34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14:paraId="6B814170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54316A">
        <w:rPr>
          <w:rFonts w:eastAsia="Times New Roman" w:cstheme="minorHAnsi"/>
          <w:color w:val="000000"/>
          <w:lang w:eastAsia="pl-PL"/>
        </w:rPr>
        <w:t xml:space="preserve">REGON ………………………………………………… </w:t>
      </w:r>
    </w:p>
    <w:p w14:paraId="58B849A4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14:paraId="30EDFE68" w14:textId="77777777" w:rsidR="00F64088" w:rsidRPr="00467325" w:rsidRDefault="00467325" w:rsidP="00467325">
      <w:pPr>
        <w:spacing w:after="0" w:line="240" w:lineRule="auto"/>
        <w:ind w:left="2124" w:firstLine="708"/>
        <w:rPr>
          <w:rFonts w:eastAsia="Times New Roman" w:cstheme="minorHAnsi"/>
          <w:b/>
          <w:bCs/>
          <w:color w:val="000000"/>
          <w:lang w:eastAsia="pl-PL"/>
        </w:rPr>
      </w:pPr>
      <w:r w:rsidRPr="00467325">
        <w:rPr>
          <w:rFonts w:eastAsia="Times New Roman" w:cstheme="minorHAnsi"/>
          <w:b/>
          <w:bCs/>
          <w:color w:val="000000"/>
          <w:lang w:eastAsia="pl-PL"/>
        </w:rPr>
        <w:t>Oświadczenie o braku podstaw wykluczenia</w:t>
      </w:r>
    </w:p>
    <w:p w14:paraId="3545AFDA" w14:textId="77777777" w:rsidR="00F64088" w:rsidRPr="00467325" w:rsidRDefault="00F64088" w:rsidP="00F64088">
      <w:pPr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4D781064" w14:textId="20C3F727" w:rsidR="00467325" w:rsidRDefault="00F64088" w:rsidP="00E20337">
      <w:pPr>
        <w:spacing w:after="0" w:line="240" w:lineRule="auto"/>
        <w:jc w:val="both"/>
        <w:rPr>
          <w:rFonts w:eastAsia="Times New Roman" w:cstheme="minorHAnsi"/>
          <w:bCs/>
          <w:color w:val="000000"/>
          <w:lang w:eastAsia="pl-PL"/>
        </w:rPr>
      </w:pPr>
      <w:r w:rsidRPr="00D427D5">
        <w:rPr>
          <w:rFonts w:eastAsia="Times New Roman" w:cstheme="minorHAnsi"/>
          <w:color w:val="000000"/>
          <w:lang w:eastAsia="pl-PL"/>
        </w:rPr>
        <w:t xml:space="preserve">W odpowiedzi na </w:t>
      </w:r>
      <w:r w:rsidR="00DE4942" w:rsidRPr="00D427D5">
        <w:rPr>
          <w:rFonts w:eastAsia="Times New Roman" w:cstheme="minorHAnsi"/>
          <w:color w:val="000000"/>
          <w:lang w:eastAsia="pl-PL"/>
        </w:rPr>
        <w:t>ogłoszone postępowanie</w:t>
      </w:r>
      <w:r w:rsidRPr="00D427D5">
        <w:rPr>
          <w:rFonts w:eastAsia="Times New Roman" w:cstheme="minorHAnsi"/>
          <w:color w:val="000000"/>
          <w:lang w:eastAsia="pl-PL"/>
        </w:rPr>
        <w:t xml:space="preserve"> nr </w:t>
      </w:r>
      <w:r w:rsidR="00B723DC" w:rsidRPr="00B723DC">
        <w:rPr>
          <w:rFonts w:ascii="Calibri" w:hAnsi="Calibri" w:cs="Calibri"/>
          <w:b/>
          <w:bCs/>
        </w:rPr>
        <w:t>DPBT.261.AKO.</w:t>
      </w:r>
      <w:r w:rsidR="00A552F9">
        <w:rPr>
          <w:rFonts w:ascii="Calibri" w:hAnsi="Calibri" w:cs="Calibri"/>
          <w:b/>
          <w:bCs/>
        </w:rPr>
        <w:t>84</w:t>
      </w:r>
      <w:r w:rsidR="00B723DC" w:rsidRPr="00B723DC">
        <w:rPr>
          <w:rFonts w:ascii="Calibri" w:hAnsi="Calibri" w:cs="Calibri"/>
          <w:b/>
          <w:bCs/>
        </w:rPr>
        <w:t>.2022</w:t>
      </w:r>
      <w:r w:rsidR="00B723DC">
        <w:rPr>
          <w:rFonts w:ascii="Calibri" w:hAnsi="Calibri" w:cs="Calibri"/>
          <w:b/>
          <w:bCs/>
        </w:rPr>
        <w:t xml:space="preserve"> </w:t>
      </w:r>
      <w:r w:rsidR="00E20337" w:rsidRPr="00D427D5">
        <w:rPr>
          <w:rFonts w:eastAsia="Times New Roman" w:cstheme="minorHAnsi"/>
          <w:bCs/>
          <w:color w:val="000000"/>
          <w:lang w:eastAsia="pl-PL"/>
        </w:rPr>
        <w:t>j</w:t>
      </w:r>
      <w:r w:rsidRPr="00D427D5">
        <w:rPr>
          <w:rFonts w:eastAsia="Times New Roman" w:cstheme="minorHAnsi"/>
          <w:bCs/>
          <w:color w:val="000000"/>
          <w:lang w:eastAsia="pl-PL"/>
        </w:rPr>
        <w:t>a, niżej</w:t>
      </w:r>
      <w:r w:rsidRPr="0054316A">
        <w:rPr>
          <w:rFonts w:eastAsia="Times New Roman" w:cstheme="minorHAnsi"/>
          <w:bCs/>
          <w:color w:val="000000"/>
          <w:lang w:eastAsia="pl-PL"/>
        </w:rPr>
        <w:t xml:space="preserve"> podpisany(a) …………………………………………………………………………………………………………… reprezentując</w:t>
      </w:r>
      <w:r w:rsidR="00467325">
        <w:rPr>
          <w:rFonts w:eastAsia="Times New Roman" w:cstheme="minorHAnsi"/>
          <w:bCs/>
          <w:color w:val="000000"/>
          <w:lang w:eastAsia="pl-PL"/>
        </w:rPr>
        <w:t xml:space="preserve">y (a) </w:t>
      </w:r>
      <w:r w:rsidRPr="0054316A">
        <w:rPr>
          <w:rFonts w:eastAsia="Times New Roman" w:cstheme="minorHAnsi"/>
          <w:bCs/>
          <w:color w:val="000000"/>
          <w:lang w:eastAsia="pl-PL"/>
        </w:rPr>
        <w:t>firmę…………………………………………………………………………………………….. oświadczam</w:t>
      </w:r>
      <w:r w:rsidR="00467325">
        <w:rPr>
          <w:rFonts w:eastAsia="Times New Roman" w:cstheme="minorHAnsi"/>
          <w:bCs/>
          <w:color w:val="000000"/>
          <w:lang w:eastAsia="pl-PL"/>
        </w:rPr>
        <w:t>/</w:t>
      </w:r>
      <w:r w:rsidRPr="0054316A">
        <w:rPr>
          <w:rFonts w:eastAsia="Times New Roman" w:cstheme="minorHAnsi"/>
          <w:bCs/>
          <w:color w:val="000000"/>
          <w:lang w:eastAsia="pl-PL"/>
        </w:rPr>
        <w:t xml:space="preserve">y, </w:t>
      </w:r>
      <w:r w:rsidR="00467325" w:rsidRPr="00467325">
        <w:rPr>
          <w:rFonts w:eastAsia="Times New Roman" w:cstheme="minorHAnsi"/>
          <w:bCs/>
          <w:color w:val="000000"/>
          <w:lang w:eastAsia="pl-PL"/>
        </w:rPr>
        <w:t>że na dzień składania ofert nie podlegam</w:t>
      </w:r>
      <w:r w:rsidR="00467325">
        <w:rPr>
          <w:rFonts w:eastAsia="Times New Roman" w:cstheme="minorHAnsi"/>
          <w:bCs/>
          <w:color w:val="000000"/>
          <w:lang w:eastAsia="pl-PL"/>
        </w:rPr>
        <w:t>/y</w:t>
      </w:r>
      <w:r w:rsidR="00467325" w:rsidRPr="00467325">
        <w:rPr>
          <w:rFonts w:eastAsia="Times New Roman" w:cstheme="minorHAnsi"/>
          <w:bCs/>
          <w:color w:val="000000"/>
          <w:lang w:eastAsia="pl-PL"/>
        </w:rPr>
        <w:t xml:space="preserve"> wykluczeniu z postępowania.</w:t>
      </w:r>
    </w:p>
    <w:p w14:paraId="1219B023" w14:textId="77777777" w:rsidR="00467325" w:rsidRDefault="00467325" w:rsidP="00467325">
      <w:pPr>
        <w:spacing w:after="0" w:line="240" w:lineRule="auto"/>
        <w:rPr>
          <w:rFonts w:eastAsia="Times New Roman" w:cstheme="minorHAnsi"/>
          <w:bCs/>
          <w:color w:val="000000"/>
          <w:lang w:eastAsia="pl-PL"/>
        </w:rPr>
      </w:pPr>
    </w:p>
    <w:p w14:paraId="7E86E017" w14:textId="77777777" w:rsidR="00467325" w:rsidRPr="00467325" w:rsidRDefault="00467325" w:rsidP="00E51534">
      <w:pPr>
        <w:jc w:val="both"/>
        <w:rPr>
          <w:rFonts w:eastAsia="Times New Roman" w:cstheme="minorHAnsi"/>
          <w:b/>
          <w:color w:val="000000"/>
          <w:lang w:eastAsia="pl-PL"/>
        </w:rPr>
      </w:pPr>
      <w:r w:rsidRPr="00467325">
        <w:rPr>
          <w:rFonts w:eastAsia="Times New Roman" w:cstheme="minorHAnsi"/>
          <w:b/>
          <w:color w:val="000000"/>
          <w:lang w:eastAsia="pl-PL"/>
        </w:rPr>
        <w:t xml:space="preserve">W przedmiotowym postępowaniu </w:t>
      </w:r>
      <w:r w:rsidR="00E20337">
        <w:rPr>
          <w:rFonts w:eastAsia="Times New Roman" w:cstheme="minorHAnsi"/>
          <w:b/>
          <w:color w:val="000000"/>
          <w:lang w:eastAsia="pl-PL"/>
        </w:rPr>
        <w:t>nie zachodzi żadna z przesłanek wymienionych w</w:t>
      </w:r>
      <w:r>
        <w:rPr>
          <w:rFonts w:eastAsia="Times New Roman" w:cstheme="minorHAnsi"/>
          <w:b/>
          <w:color w:val="000000"/>
          <w:lang w:eastAsia="pl-PL"/>
        </w:rPr>
        <w:t xml:space="preserve"> pkt. </w:t>
      </w:r>
      <w:r w:rsidRPr="00467325">
        <w:rPr>
          <w:rFonts w:eastAsia="Times New Roman" w:cstheme="minorHAnsi"/>
          <w:b/>
          <w:color w:val="000000"/>
          <w:lang w:eastAsia="pl-PL"/>
        </w:rPr>
        <w:t>XIII</w:t>
      </w:r>
      <w:r>
        <w:rPr>
          <w:rFonts w:eastAsia="Times New Roman" w:cstheme="minorHAnsi"/>
          <w:b/>
          <w:color w:val="000000"/>
          <w:lang w:eastAsia="pl-PL"/>
        </w:rPr>
        <w:t xml:space="preserve"> Istotnych </w:t>
      </w:r>
      <w:r w:rsidR="00E20337">
        <w:rPr>
          <w:rFonts w:eastAsia="Times New Roman" w:cstheme="minorHAnsi"/>
          <w:b/>
          <w:color w:val="000000"/>
          <w:lang w:eastAsia="pl-PL"/>
        </w:rPr>
        <w:t>W</w:t>
      </w:r>
      <w:r>
        <w:rPr>
          <w:rFonts w:eastAsia="Times New Roman" w:cstheme="minorHAnsi"/>
          <w:b/>
          <w:color w:val="000000"/>
          <w:lang w:eastAsia="pl-PL"/>
        </w:rPr>
        <w:t xml:space="preserve">arunków </w:t>
      </w:r>
      <w:r w:rsidR="00E20337">
        <w:rPr>
          <w:rFonts w:eastAsia="Times New Roman" w:cstheme="minorHAnsi"/>
          <w:b/>
          <w:color w:val="000000"/>
          <w:lang w:eastAsia="pl-PL"/>
        </w:rPr>
        <w:t xml:space="preserve">Zamówienia, gdzie wskazano, że Zamawiający z postępowania </w:t>
      </w:r>
      <w:r w:rsidRPr="00467325">
        <w:rPr>
          <w:rFonts w:eastAsia="Times New Roman" w:cstheme="minorHAnsi"/>
          <w:b/>
          <w:color w:val="000000"/>
          <w:lang w:eastAsia="pl-PL"/>
        </w:rPr>
        <w:t>wykluczy:</w:t>
      </w:r>
    </w:p>
    <w:p w14:paraId="174FC719" w14:textId="65E4F3EF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1)</w:t>
      </w:r>
      <w:r w:rsidRPr="00467325">
        <w:rPr>
          <w:rFonts w:eastAsia="Times New Roman" w:cstheme="minorHAnsi"/>
          <w:bCs/>
          <w:color w:val="000000"/>
          <w:lang w:eastAsia="pl-PL"/>
        </w:rPr>
        <w:tab/>
      </w:r>
      <w:r w:rsidR="00655001">
        <w:rPr>
          <w:rFonts w:eastAsia="Times New Roman" w:cstheme="minorHAnsi"/>
          <w:bCs/>
          <w:color w:val="000000"/>
          <w:lang w:eastAsia="pl-PL"/>
        </w:rPr>
        <w:t>W</w:t>
      </w:r>
      <w:r w:rsidRPr="00467325">
        <w:rPr>
          <w:rFonts w:eastAsia="Times New Roman" w:cstheme="minorHAnsi"/>
          <w:bCs/>
          <w:color w:val="000000"/>
          <w:lang w:eastAsia="pl-PL"/>
        </w:rPr>
        <w:t xml:space="preserve">ykonawców, którzy wyrządzili szkodę, nie wykonując zamówienia lub wykonując je nienależycie, jeżeli szkoda ta została stwierdzona orzeczeniem sądu, które uprawomocniło się w okresie 3 lat przed wszczęciem postępowania; </w:t>
      </w:r>
    </w:p>
    <w:p w14:paraId="6A95BD8E" w14:textId="5D977F52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2)</w:t>
      </w:r>
      <w:r w:rsidRPr="00467325">
        <w:rPr>
          <w:rFonts w:eastAsia="Times New Roman" w:cstheme="minorHAnsi"/>
          <w:bCs/>
          <w:color w:val="000000"/>
          <w:lang w:eastAsia="pl-PL"/>
        </w:rPr>
        <w:tab/>
      </w:r>
      <w:r w:rsidR="00655001">
        <w:rPr>
          <w:rFonts w:eastAsia="Times New Roman" w:cstheme="minorHAnsi"/>
          <w:bCs/>
          <w:color w:val="000000"/>
          <w:lang w:eastAsia="pl-PL"/>
        </w:rPr>
        <w:t>W</w:t>
      </w:r>
      <w:r w:rsidRPr="00467325">
        <w:rPr>
          <w:rFonts w:eastAsia="Times New Roman" w:cstheme="minorHAnsi"/>
          <w:bCs/>
          <w:color w:val="000000"/>
          <w:lang w:eastAsia="pl-PL"/>
        </w:rPr>
        <w:t>ykonawców, z którymi Zamawiający rozwiązał albo wypowiedział umowę w sprawie zamówienia albo odstąpił od umowy w sprawie zamówienia publicznego, z powodu okoliczności, za które wykonawca ponosi odpowiedzialność, jeżeli rozwiązanie albo wypowiedzenie umowy albo odstąpienie od niej nastąpiło w okresie 3 lat przed wszczęciem post</w:t>
      </w:r>
      <w:r w:rsidR="0045279C">
        <w:rPr>
          <w:rFonts w:eastAsia="Times New Roman" w:cstheme="minorHAnsi"/>
          <w:bCs/>
          <w:color w:val="000000"/>
          <w:lang w:eastAsia="pl-PL"/>
        </w:rPr>
        <w:t>ę</w:t>
      </w:r>
      <w:r w:rsidRPr="00467325">
        <w:rPr>
          <w:rFonts w:eastAsia="Times New Roman" w:cstheme="minorHAnsi"/>
          <w:bCs/>
          <w:color w:val="000000"/>
          <w:lang w:eastAsia="pl-PL"/>
        </w:rPr>
        <w:t xml:space="preserve">powania; </w:t>
      </w:r>
    </w:p>
    <w:p w14:paraId="0D95E8A0" w14:textId="27310CA5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3)</w:t>
      </w:r>
      <w:r w:rsidRPr="00467325">
        <w:rPr>
          <w:rFonts w:eastAsia="Times New Roman" w:cstheme="minorHAnsi"/>
          <w:bCs/>
          <w:color w:val="000000"/>
          <w:lang w:eastAsia="pl-PL"/>
        </w:rPr>
        <w:tab/>
      </w:r>
      <w:r w:rsidR="00655001">
        <w:rPr>
          <w:rFonts w:eastAsia="Times New Roman" w:cstheme="minorHAnsi"/>
          <w:bCs/>
          <w:color w:val="000000"/>
          <w:lang w:eastAsia="pl-PL"/>
        </w:rPr>
        <w:t>W</w:t>
      </w:r>
      <w:r w:rsidRPr="00467325">
        <w:rPr>
          <w:rFonts w:eastAsia="Times New Roman" w:cstheme="minorHAnsi"/>
          <w:bCs/>
          <w:color w:val="000000"/>
          <w:lang w:eastAsia="pl-PL"/>
        </w:rPr>
        <w:t>ykonawców, którzy z przyczyn leżących po ich stronie, nie wykonali lub nienależycie wykonali wcześniejszą umowę w zakresie zamówienia zawartą z Zamawiającym;</w:t>
      </w:r>
    </w:p>
    <w:p w14:paraId="4B09F527" w14:textId="2BB2084A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4)</w:t>
      </w:r>
      <w:r w:rsidRPr="00467325">
        <w:rPr>
          <w:rFonts w:eastAsia="Times New Roman" w:cstheme="minorHAnsi"/>
          <w:bCs/>
          <w:color w:val="000000"/>
          <w:lang w:eastAsia="pl-PL"/>
        </w:rPr>
        <w:tab/>
      </w:r>
      <w:r w:rsidR="00655001">
        <w:rPr>
          <w:rFonts w:eastAsia="Times New Roman" w:cstheme="minorHAnsi"/>
          <w:bCs/>
          <w:color w:val="000000"/>
          <w:lang w:eastAsia="pl-PL"/>
        </w:rPr>
        <w:t>W</w:t>
      </w:r>
      <w:r w:rsidRPr="00467325">
        <w:rPr>
          <w:rFonts w:eastAsia="Times New Roman" w:cstheme="minorHAnsi"/>
          <w:bCs/>
          <w:color w:val="000000"/>
          <w:lang w:eastAsia="pl-PL"/>
        </w:rPr>
        <w:t xml:space="preserve">ykonawców, w stosunku do których otwarto likwidację lub których upadłość ogłoszono; </w:t>
      </w:r>
    </w:p>
    <w:p w14:paraId="580EA764" w14:textId="2B9A95AF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5)</w:t>
      </w:r>
      <w:r w:rsidRPr="00467325">
        <w:rPr>
          <w:rFonts w:eastAsia="Times New Roman" w:cstheme="minorHAnsi"/>
          <w:bCs/>
          <w:color w:val="000000"/>
          <w:lang w:eastAsia="pl-PL"/>
        </w:rPr>
        <w:tab/>
      </w:r>
      <w:r w:rsidR="00655001">
        <w:rPr>
          <w:rFonts w:eastAsia="Times New Roman" w:cstheme="minorHAnsi"/>
          <w:bCs/>
          <w:color w:val="000000"/>
          <w:lang w:eastAsia="pl-PL"/>
        </w:rPr>
        <w:t>W</w:t>
      </w:r>
      <w:r w:rsidRPr="00467325">
        <w:rPr>
          <w:rFonts w:eastAsia="Times New Roman" w:cstheme="minorHAnsi"/>
          <w:bCs/>
          <w:color w:val="000000"/>
          <w:lang w:eastAsia="pl-PL"/>
        </w:rPr>
        <w:t xml:space="preserve">ykonawców, którzy zalegają z uiszczeniem podatków, opłat lub składek na ubezpieczenia społeczne lub zdrowotne, z wyjątkiem przypadków, gdy uzyskali oni przewidziane prawem zwolnienie, odroczenie, rozłożenie na raty zaległych płatności lub wstrzymanie w całości wykonania decyzji właściwego organu; </w:t>
      </w:r>
    </w:p>
    <w:p w14:paraId="45389972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6)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osoby fizyczne, które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14:paraId="27637665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7)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spółki jawne, których wspólnika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14:paraId="2DC1BB36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8)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spółki partnerskie, których partnera lub członka zarządu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</w:t>
      </w:r>
      <w:r w:rsidRPr="00467325">
        <w:rPr>
          <w:rFonts w:eastAsia="Times New Roman" w:cstheme="minorHAnsi"/>
          <w:bCs/>
          <w:color w:val="000000"/>
          <w:lang w:eastAsia="pl-PL"/>
        </w:rPr>
        <w:lastRenderedPageBreak/>
        <w:t xml:space="preserve">skarbowe lub przestępstwo udziału w zorganizowanej grupie albo związku mających na celu popełnienie przestępstwa lub przestępstwa skarbowego; </w:t>
      </w:r>
    </w:p>
    <w:p w14:paraId="7C37DB22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9)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14:paraId="05DEA35D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10)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14:paraId="492DCB93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11)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>podmioty zbiorowe, wobec których sąd orzekł zakaz ubiegania się o zamówienia na podstawie przepisów o odpowiedzialności podmiotów zbiorowych za czyny zabronione pod groźbą kary;</w:t>
      </w:r>
    </w:p>
    <w:p w14:paraId="7CE7A75B" w14:textId="48CD3C40" w:rsidR="00F64088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12)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>złożyli nieprawdziwe informacje mające wpływ lub mogące mieć wpływ na wynik prowadzonego postępowania</w:t>
      </w:r>
      <w:r w:rsidR="000E3410">
        <w:rPr>
          <w:rFonts w:eastAsia="Times New Roman" w:cstheme="minorHAnsi"/>
          <w:bCs/>
          <w:color w:val="000000"/>
          <w:lang w:eastAsia="pl-PL"/>
        </w:rPr>
        <w:t>;</w:t>
      </w:r>
    </w:p>
    <w:p w14:paraId="52547DFB" w14:textId="050F5B0D" w:rsidR="000E3410" w:rsidRDefault="000E3410" w:rsidP="000E3410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>
        <w:rPr>
          <w:rFonts w:eastAsia="Times New Roman" w:cstheme="minorHAnsi"/>
          <w:bCs/>
          <w:color w:val="000000"/>
          <w:lang w:eastAsia="pl-PL"/>
        </w:rPr>
        <w:t>13)</w:t>
      </w:r>
      <w:r>
        <w:rPr>
          <w:rFonts w:eastAsia="Times New Roman" w:cstheme="minorHAnsi"/>
          <w:bCs/>
          <w:color w:val="000000"/>
          <w:lang w:eastAsia="pl-PL"/>
        </w:rPr>
        <w:tab/>
      </w:r>
      <w:r w:rsidRPr="000E3410">
        <w:rPr>
          <w:rFonts w:eastAsia="Times New Roman" w:cstheme="minorHAnsi"/>
          <w:bCs/>
          <w:color w:val="000000"/>
          <w:lang w:eastAsia="pl-PL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E71F2E8" w14:textId="25E18C0E" w:rsidR="000E3410" w:rsidRDefault="000E3410" w:rsidP="000E3410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>
        <w:rPr>
          <w:rFonts w:eastAsia="Times New Roman" w:cstheme="minorHAnsi"/>
          <w:bCs/>
          <w:color w:val="000000"/>
          <w:lang w:eastAsia="pl-PL"/>
        </w:rPr>
        <w:t>14)</w:t>
      </w:r>
      <w:r>
        <w:rPr>
          <w:rFonts w:eastAsia="Times New Roman" w:cstheme="minorHAnsi"/>
          <w:bCs/>
          <w:color w:val="000000"/>
          <w:lang w:eastAsia="pl-PL"/>
        </w:rPr>
        <w:tab/>
      </w:r>
      <w:r w:rsidRPr="000E3410">
        <w:rPr>
          <w:rFonts w:eastAsia="Times New Roman" w:cstheme="minorHAnsi"/>
          <w:bCs/>
          <w:color w:val="000000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AA9FEB9" w14:textId="77777777" w:rsidR="00E847E0" w:rsidRDefault="000E3410" w:rsidP="00E847E0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>
        <w:rPr>
          <w:rFonts w:eastAsia="Times New Roman" w:cstheme="minorHAnsi"/>
          <w:bCs/>
          <w:color w:val="000000"/>
          <w:lang w:eastAsia="pl-PL"/>
        </w:rPr>
        <w:t>15)</w:t>
      </w:r>
      <w:r>
        <w:rPr>
          <w:rFonts w:eastAsia="Times New Roman" w:cstheme="minorHAnsi"/>
          <w:bCs/>
          <w:color w:val="000000"/>
          <w:lang w:eastAsia="pl-PL"/>
        </w:rPr>
        <w:tab/>
      </w:r>
      <w:r w:rsidRPr="000E3410">
        <w:rPr>
          <w:rFonts w:eastAsia="Times New Roman" w:cstheme="minorHAnsi"/>
          <w:bCs/>
          <w:color w:val="000000"/>
          <w:lang w:eastAsia="pl-PL"/>
        </w:rPr>
        <w:t>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  <w:r w:rsidR="00E847E0">
        <w:rPr>
          <w:rFonts w:eastAsia="Times New Roman" w:cstheme="minorHAnsi"/>
          <w:bCs/>
          <w:color w:val="000000"/>
          <w:lang w:eastAsia="pl-PL"/>
        </w:rPr>
        <w:t>;</w:t>
      </w:r>
    </w:p>
    <w:p w14:paraId="20BBD880" w14:textId="2073DB91" w:rsidR="00E847E0" w:rsidRPr="00E847E0" w:rsidRDefault="00E847E0" w:rsidP="00E847E0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>
        <w:rPr>
          <w:rFonts w:eastAsia="Times New Roman" w:cstheme="minorHAnsi"/>
          <w:bCs/>
          <w:color w:val="000000"/>
          <w:lang w:eastAsia="pl-PL"/>
        </w:rPr>
        <w:t>16)</w:t>
      </w:r>
      <w:r>
        <w:rPr>
          <w:rFonts w:eastAsia="Times New Roman" w:cstheme="minorHAnsi"/>
          <w:bCs/>
          <w:color w:val="000000"/>
          <w:lang w:eastAsia="pl-PL"/>
        </w:rPr>
        <w:tab/>
      </w:r>
      <w:r w:rsidRPr="00E847E0">
        <w:rPr>
          <w:rFonts w:eastAsia="Times New Roman" w:cstheme="minorHAnsi"/>
          <w:bCs/>
          <w:color w:val="000000"/>
          <w:lang w:eastAsia="pl-PL"/>
        </w:rPr>
        <w:t>Na podstawie art. 7 ust. 1 ustawy z dnia 13 kwietnia 2022 r. o szczególnych rozwiązaniach w zakresie przeciwdziałania wspieraniu agresji na Ukrainę oraz służących ochronie bezpieczeństwa narodowego (tj. Dz. U. z dnia 15 kwietnia 2022 r. poz. 835) z postępowania wyklucza się:</w:t>
      </w:r>
    </w:p>
    <w:p w14:paraId="616D69B5" w14:textId="77777777" w:rsidR="00E847E0" w:rsidRPr="00E847E0" w:rsidRDefault="00E847E0" w:rsidP="00E847E0">
      <w:pPr>
        <w:spacing w:after="0" w:line="240" w:lineRule="auto"/>
        <w:ind w:left="993" w:hanging="284"/>
        <w:jc w:val="both"/>
        <w:rPr>
          <w:rFonts w:eastAsia="Times New Roman" w:cstheme="minorHAnsi"/>
          <w:bCs/>
          <w:color w:val="000000"/>
          <w:lang w:eastAsia="pl-PL"/>
        </w:rPr>
      </w:pPr>
      <w:r w:rsidRPr="00E847E0">
        <w:rPr>
          <w:rFonts w:eastAsia="Times New Roman" w:cstheme="minorHAnsi"/>
          <w:bCs/>
          <w:color w:val="000000"/>
          <w:lang w:eastAsia="pl-PL"/>
        </w:rPr>
        <w:t xml:space="preserve">1) wykonawcę wymienionego w wykazach określonych w rozporządzeniu Rady (WE) nr 765/2006 z dnia 18 maja 2006 r. dotyczącego środków ograniczających w związku z sytuacją na Białorusi i udziałem Białorusi w agresji Rosji wobec Ukrainy (Dz. Urz. UE L 134 z 20.05.2006, str. 1, z </w:t>
      </w:r>
      <w:proofErr w:type="spellStart"/>
      <w:r w:rsidRPr="00E847E0">
        <w:rPr>
          <w:rFonts w:eastAsia="Times New Roman" w:cstheme="minorHAnsi"/>
          <w:bCs/>
          <w:color w:val="000000"/>
          <w:lang w:eastAsia="pl-PL"/>
        </w:rPr>
        <w:t>późn</w:t>
      </w:r>
      <w:proofErr w:type="spellEnd"/>
      <w:r w:rsidRPr="00E847E0">
        <w:rPr>
          <w:rFonts w:eastAsia="Times New Roman" w:cstheme="minorHAnsi"/>
          <w:bCs/>
          <w:color w:val="000000"/>
          <w:lang w:eastAsia="pl-PL"/>
        </w:rPr>
        <w:t xml:space="preserve">. zm.), zwanego dalej „rozporządzeniem 765/2006”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 w:rsidRPr="00E847E0">
        <w:rPr>
          <w:rFonts w:eastAsia="Times New Roman" w:cstheme="minorHAnsi"/>
          <w:bCs/>
          <w:color w:val="000000"/>
          <w:lang w:eastAsia="pl-PL"/>
        </w:rPr>
        <w:t>późn</w:t>
      </w:r>
      <w:proofErr w:type="spellEnd"/>
      <w:r w:rsidRPr="00E847E0">
        <w:rPr>
          <w:rFonts w:eastAsia="Times New Roman" w:cstheme="minorHAnsi"/>
          <w:bCs/>
          <w:color w:val="000000"/>
          <w:lang w:eastAsia="pl-PL"/>
        </w:rPr>
        <w:t>. zm.), zwanego dalej „rozporządzeniem 269/2014” albo wpisanego na listę na podstawie decyzji w sprawie wpisu na listę rozstrzygającej o zastosowaniu środka, o którym mowa w art. 1 pkt 3 ustawy o przeciwdziałaniu;</w:t>
      </w:r>
    </w:p>
    <w:p w14:paraId="3D7D4256" w14:textId="77777777" w:rsidR="00E847E0" w:rsidRPr="00E847E0" w:rsidRDefault="00E847E0" w:rsidP="00E847E0">
      <w:pPr>
        <w:spacing w:after="0" w:line="240" w:lineRule="auto"/>
        <w:ind w:left="993" w:hanging="284"/>
        <w:jc w:val="both"/>
        <w:rPr>
          <w:rFonts w:eastAsia="Times New Roman" w:cstheme="minorHAnsi"/>
          <w:bCs/>
          <w:color w:val="000000"/>
          <w:lang w:eastAsia="pl-PL"/>
        </w:rPr>
      </w:pPr>
      <w:r w:rsidRPr="00E847E0">
        <w:rPr>
          <w:rFonts w:eastAsia="Times New Roman" w:cstheme="minorHAnsi"/>
          <w:bCs/>
          <w:color w:val="000000"/>
          <w:lang w:eastAsia="pl-PL"/>
        </w:rPr>
        <w:lastRenderedPageBreak/>
        <w:t>2) 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269/2014” albo wpisana na listę lub będąca takim beneficjentem rzeczywistym od dnia 24 lutego 2022 r., o ile została wpisana na listę na podstawie decyzji w sprawie wpisu na listę rozstrzygającej o zastosowaniu środka, o którym mowa w art. 1 pkt 3 ustawy o przeciwdziałaniu;</w:t>
      </w:r>
    </w:p>
    <w:p w14:paraId="0966A135" w14:textId="77777777" w:rsidR="00E847E0" w:rsidRPr="00E847E0" w:rsidRDefault="00E847E0" w:rsidP="00E847E0">
      <w:pPr>
        <w:spacing w:after="0" w:line="240" w:lineRule="auto"/>
        <w:ind w:left="993" w:hanging="284"/>
        <w:jc w:val="both"/>
        <w:rPr>
          <w:rFonts w:eastAsia="Times New Roman" w:cstheme="minorHAnsi"/>
          <w:bCs/>
          <w:color w:val="000000"/>
          <w:lang w:eastAsia="pl-PL"/>
        </w:rPr>
      </w:pPr>
      <w:r w:rsidRPr="00E847E0">
        <w:rPr>
          <w:rFonts w:eastAsia="Times New Roman" w:cstheme="minorHAnsi"/>
          <w:bCs/>
          <w:color w:val="000000"/>
          <w:lang w:eastAsia="pl-PL"/>
        </w:rPr>
        <w:t>3) 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o przeciwdziałaniu</w:t>
      </w:r>
    </w:p>
    <w:p w14:paraId="1D3BF893" w14:textId="77777777" w:rsidR="00E847E0" w:rsidRPr="000E3410" w:rsidRDefault="00E847E0" w:rsidP="000E3410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</w:p>
    <w:p w14:paraId="460BEB73" w14:textId="77777777" w:rsidR="000E3410" w:rsidRPr="0054316A" w:rsidRDefault="000E3410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</w:p>
    <w:p w14:paraId="5E0C4FE8" w14:textId="77777777" w:rsidR="00F64088" w:rsidRPr="0054316A" w:rsidRDefault="00F64088" w:rsidP="00E51534">
      <w:pPr>
        <w:spacing w:after="0" w:line="240" w:lineRule="auto"/>
        <w:jc w:val="both"/>
        <w:rPr>
          <w:rFonts w:eastAsia="Times New Roman" w:cstheme="minorHAnsi"/>
          <w:bCs/>
          <w:color w:val="000000"/>
          <w:lang w:eastAsia="pl-PL"/>
        </w:rPr>
      </w:pPr>
    </w:p>
    <w:p w14:paraId="19626F3E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bCs/>
          <w:color w:val="000000"/>
          <w:lang w:eastAsia="pl-PL"/>
        </w:rPr>
      </w:pPr>
    </w:p>
    <w:p w14:paraId="70526FF1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bCs/>
          <w:color w:val="000000"/>
          <w:lang w:eastAsia="pl-PL"/>
        </w:rPr>
      </w:pPr>
    </w:p>
    <w:p w14:paraId="259D6943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bCs/>
          <w:color w:val="000000"/>
          <w:lang w:eastAsia="pl-PL"/>
        </w:rPr>
      </w:pPr>
    </w:p>
    <w:p w14:paraId="22DBFACB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bCs/>
          <w:color w:val="000000"/>
          <w:lang w:eastAsia="pl-PL"/>
        </w:rPr>
      </w:pPr>
    </w:p>
    <w:p w14:paraId="6C311436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bCs/>
          <w:color w:val="000000"/>
          <w:lang w:eastAsia="pl-PL"/>
        </w:rPr>
      </w:pPr>
      <w:r w:rsidRPr="0054316A">
        <w:rPr>
          <w:rFonts w:eastAsia="Times New Roman" w:cstheme="minorHAnsi"/>
          <w:bCs/>
          <w:color w:val="000000"/>
          <w:lang w:eastAsia="pl-PL"/>
        </w:rPr>
        <w:tab/>
      </w:r>
      <w:r w:rsidRPr="0054316A">
        <w:rPr>
          <w:rFonts w:eastAsia="Times New Roman" w:cstheme="minorHAnsi"/>
          <w:bCs/>
          <w:color w:val="000000"/>
          <w:lang w:eastAsia="pl-PL"/>
        </w:rPr>
        <w:tab/>
      </w:r>
      <w:r w:rsidRPr="0054316A">
        <w:rPr>
          <w:rFonts w:eastAsia="Times New Roman" w:cstheme="minorHAnsi"/>
          <w:bCs/>
          <w:color w:val="000000"/>
          <w:lang w:eastAsia="pl-PL"/>
        </w:rPr>
        <w:tab/>
      </w:r>
    </w:p>
    <w:p w14:paraId="31E14CFC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bCs/>
          <w:color w:val="000000"/>
          <w:lang w:eastAsia="pl-PL"/>
        </w:rPr>
      </w:pPr>
      <w:r w:rsidRPr="0054316A">
        <w:rPr>
          <w:rFonts w:eastAsia="Times New Roman" w:cstheme="minorHAnsi"/>
          <w:bCs/>
          <w:color w:val="000000"/>
          <w:lang w:eastAsia="pl-PL"/>
        </w:rPr>
        <w:t xml:space="preserve">                                                                 ………………….……………………………</w:t>
      </w:r>
    </w:p>
    <w:p w14:paraId="2B5332A5" w14:textId="77777777" w:rsidR="00F64088" w:rsidRPr="0054316A" w:rsidRDefault="00F64088" w:rsidP="00F64088">
      <w:pPr>
        <w:spacing w:after="0" w:line="240" w:lineRule="auto"/>
        <w:ind w:left="1416"/>
        <w:rPr>
          <w:rFonts w:eastAsia="Times New Roman" w:cstheme="minorHAnsi"/>
          <w:bCs/>
          <w:color w:val="000000"/>
          <w:lang w:eastAsia="pl-PL"/>
        </w:rPr>
      </w:pPr>
      <w:r w:rsidRPr="0054316A">
        <w:rPr>
          <w:rFonts w:eastAsia="Times New Roman" w:cstheme="minorHAnsi"/>
          <w:bCs/>
          <w:color w:val="000000"/>
          <w:lang w:eastAsia="pl-PL"/>
        </w:rPr>
        <w:t>(data i podpis Wykonawcy/ upoważnionego przedstawiciela Wykonawcy)</w:t>
      </w:r>
    </w:p>
    <w:bookmarkEnd w:id="0"/>
    <w:bookmarkEnd w:id="1"/>
    <w:p w14:paraId="31CAA847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14:paraId="46A67872" w14:textId="77777777" w:rsidR="00081FBE" w:rsidRPr="0054316A" w:rsidRDefault="00081FBE" w:rsidP="009447DF">
      <w:pPr>
        <w:jc w:val="right"/>
        <w:rPr>
          <w:rFonts w:cstheme="minorHAnsi"/>
        </w:rPr>
      </w:pPr>
    </w:p>
    <w:sectPr w:rsidR="00081FBE" w:rsidRPr="0054316A" w:rsidSect="001F1EE1">
      <w:headerReference w:type="default" r:id="rId8"/>
      <w:footerReference w:type="default" r:id="rId9"/>
      <w:pgSz w:w="11906" w:h="16838"/>
      <w:pgMar w:top="1417" w:right="1417" w:bottom="1417" w:left="1417" w:header="1531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BFA2B" w14:textId="77777777" w:rsidR="00B3044D" w:rsidRDefault="00B3044D" w:rsidP="008A078A">
      <w:pPr>
        <w:spacing w:after="0" w:line="240" w:lineRule="auto"/>
      </w:pPr>
      <w:r>
        <w:separator/>
      </w:r>
    </w:p>
  </w:endnote>
  <w:endnote w:type="continuationSeparator" w:id="0">
    <w:p w14:paraId="1C29A7F3" w14:textId="77777777" w:rsidR="00B3044D" w:rsidRDefault="00B3044D" w:rsidP="008A0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04AB5" w14:textId="77777777" w:rsidR="00BA56B9" w:rsidRDefault="00BA56B9" w:rsidP="00FF6808">
    <w:pPr>
      <w:pStyle w:val="Stopka"/>
      <w:tabs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</w:rPr>
    </w:pPr>
    <w:bookmarkStart w:id="2" w:name="_Hlk41638498"/>
    <w:bookmarkStart w:id="3" w:name="_Hlk41638499"/>
    <w:r>
      <w:rPr>
        <w:rFonts w:ascii="Times New Roman" w:hAnsi="Times New Roman" w:cs="Arial"/>
        <w:b/>
        <w:noProof/>
        <w:color w:val="808080"/>
        <w:sz w:val="16"/>
        <w:szCs w:val="16"/>
        <w:lang w:eastAsia="pl-PL"/>
      </w:rPr>
      <w:drawing>
        <wp:anchor distT="0" distB="0" distL="114300" distR="114300" simplePos="0" relativeHeight="251660288" behindDoc="1" locked="0" layoutInCell="1" allowOverlap="1" wp14:anchorId="6BC349B4" wp14:editId="3DEF7F6B">
          <wp:simplePos x="0" y="0"/>
          <wp:positionH relativeFrom="column">
            <wp:posOffset>889000</wp:posOffset>
          </wp:positionH>
          <wp:positionV relativeFrom="paragraph">
            <wp:posOffset>-856615</wp:posOffset>
          </wp:positionV>
          <wp:extent cx="38100" cy="1816100"/>
          <wp:effectExtent l="914400" t="0" r="876300" b="0"/>
          <wp:wrapTight wrapText="bothSides">
            <wp:wrapPolygon edited="0">
              <wp:start x="7200" y="-302"/>
              <wp:lineTo x="7200" y="-302"/>
              <wp:lineTo x="7200" y="21449"/>
              <wp:lineTo x="7200" y="21449"/>
              <wp:lineTo x="7200" y="-302"/>
            </wp:wrapPolygon>
          </wp:wrapTight>
          <wp:docPr id="3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38100" cy="1816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bookmarkEnd w:id="2"/>
  <w:bookmarkEnd w:id="3"/>
  <w:p w14:paraId="5FAEC4D0" w14:textId="77777777" w:rsidR="00655301" w:rsidRPr="000B2E27" w:rsidRDefault="00655301" w:rsidP="0065530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>
      <w:rPr>
        <w:rFonts w:ascii="Arial" w:hAnsi="Arial" w:cs="Arial"/>
        <w:color w:val="808080"/>
        <w:sz w:val="16"/>
        <w:szCs w:val="16"/>
      </w:rPr>
      <w:t>Departament Polskiego Bonu Turystycznego</w:t>
    </w:r>
  </w:p>
  <w:p w14:paraId="4EC14F34" w14:textId="77777777" w:rsidR="00655301" w:rsidRPr="000B2E27" w:rsidRDefault="00655301" w:rsidP="0065530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0B2E27">
      <w:rPr>
        <w:rFonts w:ascii="Arial" w:hAnsi="Arial" w:cs="Arial"/>
        <w:color w:val="808080"/>
        <w:sz w:val="16"/>
        <w:szCs w:val="16"/>
      </w:rPr>
      <w:t xml:space="preserve">ul. </w:t>
    </w:r>
    <w:proofErr w:type="spellStart"/>
    <w:r w:rsidRPr="000B2E27">
      <w:rPr>
        <w:rFonts w:ascii="Arial" w:hAnsi="Arial" w:cs="Arial"/>
        <w:color w:val="808080"/>
        <w:sz w:val="16"/>
        <w:szCs w:val="16"/>
      </w:rPr>
      <w:t>Janińska</w:t>
    </w:r>
    <w:proofErr w:type="spellEnd"/>
    <w:r w:rsidRPr="000B2E27">
      <w:rPr>
        <w:rFonts w:ascii="Arial" w:hAnsi="Arial" w:cs="Arial"/>
        <w:color w:val="808080"/>
        <w:sz w:val="16"/>
        <w:szCs w:val="16"/>
      </w:rPr>
      <w:t xml:space="preserve"> 32, 32-020 Wieliczka</w:t>
    </w:r>
  </w:p>
  <w:p w14:paraId="69087074" w14:textId="77777777" w:rsidR="00655301" w:rsidRDefault="00655301" w:rsidP="0065530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D6596F">
      <w:rPr>
        <w:rFonts w:ascii="Arial" w:hAnsi="Arial" w:cs="Arial"/>
        <w:color w:val="808080"/>
        <w:sz w:val="16"/>
        <w:szCs w:val="16"/>
      </w:rPr>
      <w:t>Informacja dotycząca złożonego wniosku</w:t>
    </w:r>
    <w:r>
      <w:rPr>
        <w:rFonts w:ascii="Arial" w:hAnsi="Arial" w:cs="Arial"/>
        <w:color w:val="808080"/>
        <w:sz w:val="16"/>
        <w:szCs w:val="16"/>
      </w:rPr>
      <w:t>:</w:t>
    </w:r>
    <w:r w:rsidRPr="00D6596F">
      <w:rPr>
        <w:rFonts w:ascii="Arial" w:hAnsi="Arial" w:cs="Arial"/>
        <w:color w:val="808080"/>
        <w:sz w:val="16"/>
        <w:szCs w:val="16"/>
      </w:rPr>
      <w:t xml:space="preserve"> </w:t>
    </w:r>
  </w:p>
  <w:p w14:paraId="03CF07EF" w14:textId="77777777" w:rsidR="00655301" w:rsidRPr="00857D82" w:rsidRDefault="00655301" w:rsidP="0065530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857D82">
      <w:rPr>
        <w:rFonts w:ascii="Arial" w:hAnsi="Arial" w:cs="Arial"/>
        <w:color w:val="808080"/>
        <w:sz w:val="16"/>
        <w:szCs w:val="16"/>
      </w:rPr>
      <w:t>800</w:t>
    </w:r>
    <w:r>
      <w:rPr>
        <w:rFonts w:ascii="Arial" w:hAnsi="Arial" w:cs="Arial"/>
        <w:color w:val="808080"/>
        <w:sz w:val="16"/>
        <w:szCs w:val="16"/>
      </w:rPr>
      <w:t> </w:t>
    </w:r>
    <w:r w:rsidRPr="00857D82">
      <w:rPr>
        <w:rFonts w:ascii="Arial" w:hAnsi="Arial" w:cs="Arial"/>
        <w:color w:val="808080"/>
        <w:sz w:val="16"/>
        <w:szCs w:val="16"/>
      </w:rPr>
      <w:t>702</w:t>
    </w:r>
    <w:r>
      <w:rPr>
        <w:rFonts w:ascii="Arial" w:hAnsi="Arial" w:cs="Arial"/>
        <w:color w:val="808080"/>
        <w:sz w:val="16"/>
        <w:szCs w:val="16"/>
      </w:rPr>
      <w:t> </w:t>
    </w:r>
    <w:r w:rsidRPr="00857D82">
      <w:rPr>
        <w:rFonts w:ascii="Arial" w:hAnsi="Arial" w:cs="Arial"/>
        <w:color w:val="808080"/>
        <w:sz w:val="16"/>
        <w:szCs w:val="16"/>
      </w:rPr>
      <w:t>270</w:t>
    </w:r>
  </w:p>
  <w:p w14:paraId="386FFD9E" w14:textId="77777777" w:rsidR="00BA56B9" w:rsidRPr="000B2E27" w:rsidRDefault="00BA56B9" w:rsidP="000B2E27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CC20B" w14:textId="77777777" w:rsidR="00B3044D" w:rsidRDefault="00B3044D" w:rsidP="008A078A">
      <w:pPr>
        <w:spacing w:after="0" w:line="240" w:lineRule="auto"/>
      </w:pPr>
      <w:r>
        <w:separator/>
      </w:r>
    </w:p>
  </w:footnote>
  <w:footnote w:type="continuationSeparator" w:id="0">
    <w:p w14:paraId="11170FE2" w14:textId="77777777" w:rsidR="00B3044D" w:rsidRDefault="00B3044D" w:rsidP="008A0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04176" w14:textId="552219F9" w:rsidR="00BA56B9" w:rsidRDefault="00F46F32" w:rsidP="00486931">
    <w:pPr>
      <w:pStyle w:val="xmsonormal"/>
      <w:shd w:val="clear" w:color="auto" w:fill="FFFFFF"/>
      <w:spacing w:before="0" w:beforeAutospacing="0" w:after="0" w:afterAutospacing="0"/>
      <w:rPr>
        <w:rFonts w:ascii="Arial" w:hAnsi="Arial" w:cs="Arial"/>
        <w:color w:val="6B6B6B"/>
        <w:sz w:val="18"/>
        <w:szCs w:val="18"/>
      </w:rPr>
    </w:pPr>
    <w:r>
      <w:rPr>
        <w:noProof/>
      </w:rPr>
      <w:drawing>
        <wp:anchor distT="0" distB="0" distL="114300" distR="114300" simplePos="0" relativeHeight="251667456" behindDoc="0" locked="0" layoutInCell="1" allowOverlap="1" wp14:anchorId="7D58F5F6" wp14:editId="3084BB1B">
          <wp:simplePos x="0" y="0"/>
          <wp:positionH relativeFrom="margin">
            <wp:posOffset>4543425</wp:posOffset>
          </wp:positionH>
          <wp:positionV relativeFrom="paragraph">
            <wp:posOffset>-809625</wp:posOffset>
          </wp:positionV>
          <wp:extent cx="1683373" cy="730867"/>
          <wp:effectExtent l="0" t="0" r="0" b="0"/>
          <wp:wrapTopAndBottom/>
          <wp:docPr id="6" name="Obraz 6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3373" cy="7308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A56B9" w:rsidRPr="000B2E27">
      <w:rPr>
        <w:noProof/>
      </w:rPr>
      <w:drawing>
        <wp:anchor distT="0" distB="0" distL="114300" distR="114300" simplePos="0" relativeHeight="251664384" behindDoc="1" locked="0" layoutInCell="1" allowOverlap="1" wp14:anchorId="1D66FD5F" wp14:editId="4B4D0FC6">
          <wp:simplePos x="0" y="0"/>
          <wp:positionH relativeFrom="column">
            <wp:posOffset>2357755</wp:posOffset>
          </wp:positionH>
          <wp:positionV relativeFrom="paragraph">
            <wp:posOffset>-632460</wp:posOffset>
          </wp:positionV>
          <wp:extent cx="1663700" cy="453390"/>
          <wp:effectExtent l="0" t="0" r="0" b="3810"/>
          <wp:wrapNone/>
          <wp:docPr id="7" name="Obraz 7" descr="C:\Users\Ania Sieradzińska\AppData\Local\Microsoft\Windows\INetCache\Content.Word\Bez nazwy-4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ia Sieradzińska\AppData\Local\Microsoft\Windows\INetCache\Content.Word\Bez nazwy-4-02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0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A56B9" w:rsidRPr="000B2E27">
      <w:rPr>
        <w:noProof/>
      </w:rPr>
      <w:drawing>
        <wp:anchor distT="0" distB="0" distL="114300" distR="114300" simplePos="0" relativeHeight="251665408" behindDoc="1" locked="0" layoutInCell="1" allowOverlap="1" wp14:anchorId="58EC879C" wp14:editId="051B5759">
          <wp:simplePos x="0" y="0"/>
          <wp:positionH relativeFrom="column">
            <wp:posOffset>147955</wp:posOffset>
          </wp:positionH>
          <wp:positionV relativeFrom="paragraph">
            <wp:posOffset>-633095</wp:posOffset>
          </wp:positionV>
          <wp:extent cx="1676400" cy="454660"/>
          <wp:effectExtent l="0" t="0" r="0" b="2540"/>
          <wp:wrapTight wrapText="bothSides">
            <wp:wrapPolygon edited="0">
              <wp:start x="0" y="0"/>
              <wp:lineTo x="0" y="20816"/>
              <wp:lineTo x="21355" y="20816"/>
              <wp:lineTo x="21355" y="0"/>
              <wp:lineTo x="0" y="0"/>
            </wp:wrapPolygon>
          </wp:wrapTight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Ania Sieradzińska\AppData\Local\Microsoft\Windows\INetCache\Content.Word\Bez nazwy-4_Obszar roboczy 1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454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55001"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04F2A57C" wp14:editId="57BBA7D2">
              <wp:simplePos x="0" y="0"/>
              <wp:positionH relativeFrom="page">
                <wp:posOffset>-8890</wp:posOffset>
              </wp:positionH>
              <wp:positionV relativeFrom="page">
                <wp:posOffset>12065</wp:posOffset>
              </wp:positionV>
              <wp:extent cx="533400" cy="1986280"/>
              <wp:effectExtent l="635" t="2540" r="0" b="1905"/>
              <wp:wrapTopAndBottom/>
              <wp:docPr id="1" name="Group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3400" cy="1986280"/>
                        <a:chOff x="0" y="0"/>
                        <a:chExt cx="5336" cy="19866"/>
                      </a:xfrm>
                    </wpg:grpSpPr>
                    <wps:wsp>
                      <wps:cNvPr id="2" name="Shape 56"/>
                      <wps:cNvSpPr>
                        <a:spLocks/>
                      </wps:cNvSpPr>
                      <wps:spPr bwMode="auto">
                        <a:xfrm>
                          <a:off x="0" y="0"/>
                          <a:ext cx="423" cy="12346"/>
                        </a:xfrm>
                        <a:custGeom>
                          <a:avLst/>
                          <a:gdLst>
                            <a:gd name="T0" fmla="*/ 0 w 42316"/>
                            <a:gd name="T1" fmla="*/ 0 h 1234631"/>
                            <a:gd name="T2" fmla="*/ 42316 w 42316"/>
                            <a:gd name="T3" fmla="*/ 0 h 1234631"/>
                            <a:gd name="T4" fmla="*/ 42316 w 42316"/>
                            <a:gd name="T5" fmla="*/ 1234631 h 1234631"/>
                            <a:gd name="T6" fmla="*/ 0 w 42316"/>
                            <a:gd name="T7" fmla="*/ 1234631 h 1234631"/>
                            <a:gd name="T8" fmla="*/ 0 w 42316"/>
                            <a:gd name="T9" fmla="*/ 0 h 1234631"/>
                            <a:gd name="T10" fmla="*/ 0 w 42316"/>
                            <a:gd name="T11" fmla="*/ 0 h 1234631"/>
                            <a:gd name="T12" fmla="*/ 42316 w 42316"/>
                            <a:gd name="T13" fmla="*/ 1234631 h 1234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42316" h="1234631">
                              <a:moveTo>
                                <a:pt x="0" y="0"/>
                              </a:moveTo>
                              <a:lnTo>
                                <a:pt x="42316" y="0"/>
                              </a:lnTo>
                              <a:lnTo>
                                <a:pt x="42316" y="1234631"/>
                              </a:lnTo>
                              <a:lnTo>
                                <a:pt x="0" y="12346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3F9E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Shape 57"/>
                      <wps:cNvSpPr>
                        <a:spLocks/>
                      </wps:cNvSpPr>
                      <wps:spPr bwMode="auto">
                        <a:xfrm>
                          <a:off x="2573" y="0"/>
                          <a:ext cx="2763" cy="18431"/>
                        </a:xfrm>
                        <a:custGeom>
                          <a:avLst/>
                          <a:gdLst>
                            <a:gd name="T0" fmla="*/ 0 w 276327"/>
                            <a:gd name="T1" fmla="*/ 0 h 1843138"/>
                            <a:gd name="T2" fmla="*/ 276327 w 276327"/>
                            <a:gd name="T3" fmla="*/ 0 h 1843138"/>
                            <a:gd name="T4" fmla="*/ 276327 w 276327"/>
                            <a:gd name="T5" fmla="*/ 1843138 h 1843138"/>
                            <a:gd name="T6" fmla="*/ 0 w 276327"/>
                            <a:gd name="T7" fmla="*/ 1843138 h 1843138"/>
                            <a:gd name="T8" fmla="*/ 0 w 276327"/>
                            <a:gd name="T9" fmla="*/ 0 h 1843138"/>
                            <a:gd name="T10" fmla="*/ 0 w 276327"/>
                            <a:gd name="T11" fmla="*/ 0 h 1843138"/>
                            <a:gd name="T12" fmla="*/ 276327 w 276327"/>
                            <a:gd name="T13" fmla="*/ 1843138 h 18431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76327" h="1843138">
                              <a:moveTo>
                                <a:pt x="0" y="0"/>
                              </a:moveTo>
                              <a:lnTo>
                                <a:pt x="276327" y="0"/>
                              </a:lnTo>
                              <a:lnTo>
                                <a:pt x="276327" y="1843138"/>
                              </a:lnTo>
                              <a:lnTo>
                                <a:pt x="0" y="184313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BC70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Shape 58"/>
                      <wps:cNvSpPr>
                        <a:spLocks/>
                      </wps:cNvSpPr>
                      <wps:spPr bwMode="auto">
                        <a:xfrm>
                          <a:off x="1485" y="0"/>
                          <a:ext cx="2764" cy="19866"/>
                        </a:xfrm>
                        <a:custGeom>
                          <a:avLst/>
                          <a:gdLst>
                            <a:gd name="T0" fmla="*/ 0 w 276377"/>
                            <a:gd name="T1" fmla="*/ 0 h 1986610"/>
                            <a:gd name="T2" fmla="*/ 276377 w 276377"/>
                            <a:gd name="T3" fmla="*/ 0 h 1986610"/>
                            <a:gd name="T4" fmla="*/ 276377 w 276377"/>
                            <a:gd name="T5" fmla="*/ 1986610 h 1986610"/>
                            <a:gd name="T6" fmla="*/ 0 w 276377"/>
                            <a:gd name="T7" fmla="*/ 1986610 h 1986610"/>
                            <a:gd name="T8" fmla="*/ 0 w 276377"/>
                            <a:gd name="T9" fmla="*/ 0 h 1986610"/>
                            <a:gd name="T10" fmla="*/ 0 w 276377"/>
                            <a:gd name="T11" fmla="*/ 0 h 1986610"/>
                            <a:gd name="T12" fmla="*/ 276377 w 276377"/>
                            <a:gd name="T13" fmla="*/ 1986610 h 19866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76377" h="1986610">
                              <a:moveTo>
                                <a:pt x="0" y="0"/>
                              </a:moveTo>
                              <a:lnTo>
                                <a:pt x="276377" y="0"/>
                              </a:lnTo>
                              <a:lnTo>
                                <a:pt x="276377" y="1986610"/>
                              </a:lnTo>
                              <a:lnTo>
                                <a:pt x="0" y="19866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996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Shape 59"/>
                      <wps:cNvSpPr>
                        <a:spLocks/>
                      </wps:cNvSpPr>
                      <wps:spPr bwMode="auto">
                        <a:xfrm>
                          <a:off x="4293" y="0"/>
                          <a:ext cx="207" cy="16283"/>
                        </a:xfrm>
                        <a:custGeom>
                          <a:avLst/>
                          <a:gdLst>
                            <a:gd name="T0" fmla="*/ 0 w 20638"/>
                            <a:gd name="T1" fmla="*/ 0 h 1628381"/>
                            <a:gd name="T2" fmla="*/ 20638 w 20638"/>
                            <a:gd name="T3" fmla="*/ 0 h 1628381"/>
                            <a:gd name="T4" fmla="*/ 20638 w 20638"/>
                            <a:gd name="T5" fmla="*/ 1628381 h 1628381"/>
                            <a:gd name="T6" fmla="*/ 0 w 20638"/>
                            <a:gd name="T7" fmla="*/ 1628381 h 1628381"/>
                            <a:gd name="T8" fmla="*/ 0 w 20638"/>
                            <a:gd name="T9" fmla="*/ 0 h 1628381"/>
                            <a:gd name="T10" fmla="*/ 0 w 20638"/>
                            <a:gd name="T11" fmla="*/ 0 h 1628381"/>
                            <a:gd name="T12" fmla="*/ 20638 w 20638"/>
                            <a:gd name="T13" fmla="*/ 1628381 h 16283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638" h="1628381">
                              <a:moveTo>
                                <a:pt x="0" y="0"/>
                              </a:moveTo>
                              <a:lnTo>
                                <a:pt x="20638" y="0"/>
                              </a:lnTo>
                              <a:lnTo>
                                <a:pt x="20638" y="1628381"/>
                              </a:lnTo>
                              <a:lnTo>
                                <a:pt x="0" y="162838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11D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Shape 60"/>
                      <wps:cNvSpPr>
                        <a:spLocks/>
                      </wps:cNvSpPr>
                      <wps:spPr bwMode="auto">
                        <a:xfrm>
                          <a:off x="3954" y="0"/>
                          <a:ext cx="339" cy="16639"/>
                        </a:xfrm>
                        <a:custGeom>
                          <a:avLst/>
                          <a:gdLst>
                            <a:gd name="T0" fmla="*/ 0 w 33884"/>
                            <a:gd name="T1" fmla="*/ 0 h 1663992"/>
                            <a:gd name="T2" fmla="*/ 33884 w 33884"/>
                            <a:gd name="T3" fmla="*/ 0 h 1663992"/>
                            <a:gd name="T4" fmla="*/ 33884 w 33884"/>
                            <a:gd name="T5" fmla="*/ 1663992 h 1663992"/>
                            <a:gd name="T6" fmla="*/ 0 w 33884"/>
                            <a:gd name="T7" fmla="*/ 1663992 h 1663992"/>
                            <a:gd name="T8" fmla="*/ 0 w 33884"/>
                            <a:gd name="T9" fmla="*/ 0 h 1663992"/>
                            <a:gd name="T10" fmla="*/ 0 w 33884"/>
                            <a:gd name="T11" fmla="*/ 0 h 1663992"/>
                            <a:gd name="T12" fmla="*/ 33884 w 33884"/>
                            <a:gd name="T13" fmla="*/ 1663992 h 16639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33884" h="1663992">
                              <a:moveTo>
                                <a:pt x="0" y="0"/>
                              </a:moveTo>
                              <a:lnTo>
                                <a:pt x="33884" y="0"/>
                              </a:lnTo>
                              <a:lnTo>
                                <a:pt x="33884" y="1663992"/>
                              </a:lnTo>
                              <a:lnTo>
                                <a:pt x="0" y="16639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0531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Shape 61"/>
                      <wps:cNvSpPr>
                        <a:spLocks/>
                      </wps:cNvSpPr>
                      <wps:spPr bwMode="auto">
                        <a:xfrm>
                          <a:off x="423" y="0"/>
                          <a:ext cx="1062" cy="16951"/>
                        </a:xfrm>
                        <a:custGeom>
                          <a:avLst/>
                          <a:gdLst>
                            <a:gd name="T0" fmla="*/ 0 w 106210"/>
                            <a:gd name="T1" fmla="*/ 0 h 1695107"/>
                            <a:gd name="T2" fmla="*/ 106210 w 106210"/>
                            <a:gd name="T3" fmla="*/ 0 h 1695107"/>
                            <a:gd name="T4" fmla="*/ 106210 w 106210"/>
                            <a:gd name="T5" fmla="*/ 1695107 h 1695107"/>
                            <a:gd name="T6" fmla="*/ 0 w 106210"/>
                            <a:gd name="T7" fmla="*/ 1695107 h 1695107"/>
                            <a:gd name="T8" fmla="*/ 0 w 106210"/>
                            <a:gd name="T9" fmla="*/ 0 h 1695107"/>
                            <a:gd name="T10" fmla="*/ 0 w 106210"/>
                            <a:gd name="T11" fmla="*/ 0 h 1695107"/>
                            <a:gd name="T12" fmla="*/ 106210 w 106210"/>
                            <a:gd name="T13" fmla="*/ 1695107 h 1695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06210" h="1695107">
                              <a:moveTo>
                                <a:pt x="0" y="0"/>
                              </a:moveTo>
                              <a:lnTo>
                                <a:pt x="106210" y="0"/>
                              </a:lnTo>
                              <a:lnTo>
                                <a:pt x="106210" y="1695107"/>
                              </a:lnTo>
                              <a:lnTo>
                                <a:pt x="0" y="16951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0531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Shape 62"/>
                      <wps:cNvSpPr>
                        <a:spLocks/>
                      </wps:cNvSpPr>
                      <wps:spPr bwMode="auto">
                        <a:xfrm>
                          <a:off x="423" y="0"/>
                          <a:ext cx="215" cy="17518"/>
                        </a:xfrm>
                        <a:custGeom>
                          <a:avLst/>
                          <a:gdLst>
                            <a:gd name="T0" fmla="*/ 0 w 21577"/>
                            <a:gd name="T1" fmla="*/ 0 h 1751813"/>
                            <a:gd name="T2" fmla="*/ 21577 w 21577"/>
                            <a:gd name="T3" fmla="*/ 0 h 1751813"/>
                            <a:gd name="T4" fmla="*/ 21577 w 21577"/>
                            <a:gd name="T5" fmla="*/ 1751813 h 1751813"/>
                            <a:gd name="T6" fmla="*/ 0 w 21577"/>
                            <a:gd name="T7" fmla="*/ 1751813 h 1751813"/>
                            <a:gd name="T8" fmla="*/ 0 w 21577"/>
                            <a:gd name="T9" fmla="*/ 0 h 1751813"/>
                            <a:gd name="T10" fmla="*/ 0 w 21577"/>
                            <a:gd name="T11" fmla="*/ 0 h 1751813"/>
                            <a:gd name="T12" fmla="*/ 21577 w 21577"/>
                            <a:gd name="T13" fmla="*/ 1751813 h 17518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1577" h="1751813">
                              <a:moveTo>
                                <a:pt x="0" y="0"/>
                              </a:moveTo>
                              <a:lnTo>
                                <a:pt x="21577" y="0"/>
                              </a:lnTo>
                              <a:lnTo>
                                <a:pt x="21577" y="1751813"/>
                              </a:lnTo>
                              <a:lnTo>
                                <a:pt x="0" y="175181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BC70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Shape 63"/>
                      <wps:cNvSpPr>
                        <a:spLocks/>
                      </wps:cNvSpPr>
                      <wps:spPr bwMode="auto">
                        <a:xfrm>
                          <a:off x="1956" y="0"/>
                          <a:ext cx="273" cy="19866"/>
                        </a:xfrm>
                        <a:custGeom>
                          <a:avLst/>
                          <a:gdLst>
                            <a:gd name="T0" fmla="*/ 0 w 27330"/>
                            <a:gd name="T1" fmla="*/ 0 h 1986610"/>
                            <a:gd name="T2" fmla="*/ 27330 w 27330"/>
                            <a:gd name="T3" fmla="*/ 0 h 1986610"/>
                            <a:gd name="T4" fmla="*/ 27330 w 27330"/>
                            <a:gd name="T5" fmla="*/ 1986610 h 1986610"/>
                            <a:gd name="T6" fmla="*/ 0 w 27330"/>
                            <a:gd name="T7" fmla="*/ 1986610 h 1986610"/>
                            <a:gd name="T8" fmla="*/ 0 w 27330"/>
                            <a:gd name="T9" fmla="*/ 0 h 1986610"/>
                            <a:gd name="T10" fmla="*/ 0 w 27330"/>
                            <a:gd name="T11" fmla="*/ 0 h 1986610"/>
                            <a:gd name="T12" fmla="*/ 27330 w 27330"/>
                            <a:gd name="T13" fmla="*/ 1986610 h 19866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7330" h="1986610">
                              <a:moveTo>
                                <a:pt x="0" y="0"/>
                              </a:moveTo>
                              <a:lnTo>
                                <a:pt x="27330" y="0"/>
                              </a:lnTo>
                              <a:lnTo>
                                <a:pt x="27330" y="1986610"/>
                              </a:lnTo>
                              <a:lnTo>
                                <a:pt x="0" y="19866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64B75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8139359" id="Group 49" o:spid="_x0000_s1026" style="position:absolute;margin-left:-.7pt;margin-top:.95pt;width:42pt;height:156.4pt;z-index:251662336;mso-position-horizontal-relative:page;mso-position-vertical-relative:page" coordsize="5336,19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">
              <v:shape id="Shape 56" o:spid="_x0000_s1027" style="position:absolute;width:423;height:12346;visibility:visible;mso-wrap-style:square;v-text-anchor:top" coordsize="42316,1234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" path="m,l42316,r,1234631l,1234631,,e" fillcolor="#3f9ec5" stroked="f" strokeweight="0">
                <v:stroke miterlimit="83231f" joinstyle="miter"/>
                <v:path arrowok="t" o:connecttype="custom" o:connectlocs="0,0;423,0;423,12346;0,12346;0,0" o:connectangles="0,0,0,0,0" textboxrect="0,0,42316,1234631"/>
              </v:shape>
              <v:shape id="Shape 57" o:spid="_x0000_s1028" style="position:absolute;left:2573;width:2763;height:18431;visibility:visible;mso-wrap-style:square;v-text-anchor:top" coordsize="276327,1843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" path="m,l276327,r,1843138l,1843138,,e" fillcolor="#fbc707" stroked="f" strokeweight="0">
                <v:stroke miterlimit="83231f" joinstyle="miter"/>
                <v:path arrowok="t" o:connecttype="custom" o:connectlocs="0,0;2763,0;2763,18431;0,18431;0,0" o:connectangles="0,0,0,0,0" textboxrect="0,0,276327,1843138"/>
              </v:shape>
              <v:shape id="Shape 58" o:spid="_x0000_s1029" style="position:absolute;left:1485;width:2764;height:19866;visibility:visible;mso-wrap-style:square;v-text-anchor:top" coordsize="276377,1986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" path="m,l276377,r,1986610l,1986610,,e" fillcolor="#299640" stroked="f" strokeweight="0">
                <v:stroke miterlimit="83231f" joinstyle="miter"/>
                <v:path arrowok="t" o:connecttype="custom" o:connectlocs="0,0;2764,0;2764,19866;0,19866;0,0" o:connectangles="0,0,0,0,0" textboxrect="0,0,276377,1986610"/>
              </v:shape>
              <v:shape id="Shape 59" o:spid="_x0000_s1030" style="position:absolute;left:4293;width:207;height:16283;visibility:visible;mso-wrap-style:square;v-text-anchor:top" coordsize="20638,162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" path="m,l20638,r,1628381l,1628381,,e" fillcolor="#211d1d" stroked="f" strokeweight="0">
                <v:stroke miterlimit="83231f" joinstyle="miter"/>
                <v:path arrowok="t" o:connecttype="custom" o:connectlocs="0,0;207,0;207,16283;0,16283;0,0" o:connectangles="0,0,0,0,0" textboxrect="0,0,20638,1628381"/>
              </v:shape>
              <v:shape id="Shape 60" o:spid="_x0000_s1031" style="position:absolute;left:3954;width:339;height:16639;visibility:visible;mso-wrap-style:square;v-text-anchor:top" coordsize="33884,1663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" path="m,l33884,r,1663992l,1663992,,e" fillcolor="#f0531c" stroked="f" strokeweight="0">
                <v:stroke miterlimit="83231f" joinstyle="miter"/>
                <v:path arrowok="t" o:connecttype="custom" o:connectlocs="0,0;339,0;339,16639;0,16639;0,0" o:connectangles="0,0,0,0,0" textboxrect="0,0,33884,1663992"/>
              </v:shape>
              <v:shape id="Shape 61" o:spid="_x0000_s1032" style="position:absolute;left:423;width:1062;height:16951;visibility:visible;mso-wrap-style:square;v-text-anchor:top" coordsize="106210,1695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" path="m,l106210,r,1695107l,1695107,,e" fillcolor="#f0531c" stroked="f" strokeweight="0">
                <v:stroke miterlimit="83231f" joinstyle="miter"/>
                <v:path arrowok="t" o:connecttype="custom" o:connectlocs="0,0;1062,0;1062,16951;0,16951;0,0" o:connectangles="0,0,0,0,0" textboxrect="0,0,106210,1695107"/>
              </v:shape>
              <v:shape id="Shape 62" o:spid="_x0000_s1033" style="position:absolute;left:423;width:215;height:17518;visibility:visible;mso-wrap-style:square;v-text-anchor:top" coordsize="21577,1751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" path="m,l21577,r,1751813l,1751813,,e" fillcolor="#fbc707" stroked="f" strokeweight="0">
                <v:stroke miterlimit="83231f" joinstyle="miter"/>
                <v:path arrowok="t" o:connecttype="custom" o:connectlocs="0,0;215,0;215,17518;0,17518;0,0" o:connectangles="0,0,0,0,0" textboxrect="0,0,21577,1751813"/>
              </v:shape>
              <v:shape id="Shape 63" o:spid="_x0000_s1034" style="position:absolute;left:1956;width:273;height:19866;visibility:visible;mso-wrap-style:square;v-text-anchor:top" coordsize="27330,1986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" path="m,l27330,r,1986610l,1986610,,e" fillcolor="#64b75a" stroked="f" strokeweight="0">
                <v:stroke miterlimit="83231f" joinstyle="miter"/>
                <v:path arrowok="t" o:connecttype="custom" o:connectlocs="0,0;273,0;273,19866;0,19866;0,0" o:connectangles="0,0,0,0,0" textboxrect="0,0,27330,1986610"/>
              </v:shape>
              <w10:wrap type="topAndBottom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494A"/>
    <w:multiLevelType w:val="multilevel"/>
    <w:tmpl w:val="BA4ED9EC"/>
    <w:lvl w:ilvl="0">
      <w:start w:val="1"/>
      <w:numFmt w:val="decimal"/>
      <w:lvlText w:val="%1."/>
      <w:lvlJc w:val="left"/>
      <w:pPr>
        <w:ind w:left="1068" w:hanging="708"/>
      </w:p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b w:val="0"/>
        <w:bCs w:val="0"/>
      </w:rPr>
    </w:lvl>
    <w:lvl w:ilvl="2">
      <w:start w:val="1"/>
      <w:numFmt w:val="lowerLetter"/>
      <w:isLgl/>
      <w:lvlText w:val="%3)"/>
      <w:lvlJc w:val="left"/>
      <w:pPr>
        <w:ind w:left="1080" w:hanging="720"/>
      </w:pPr>
      <w:rPr>
        <w:rFonts w:ascii="Tahoma" w:eastAsia="Times New Roman" w:hAnsi="Tahoma" w:cs="Tahoma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109903B5"/>
    <w:multiLevelType w:val="hybridMultilevel"/>
    <w:tmpl w:val="0C5A2EAA"/>
    <w:lvl w:ilvl="0" w:tplc="FD425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45939"/>
    <w:multiLevelType w:val="hybridMultilevel"/>
    <w:tmpl w:val="63F07C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60CD0"/>
    <w:multiLevelType w:val="hybridMultilevel"/>
    <w:tmpl w:val="5E18182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81D4E59"/>
    <w:multiLevelType w:val="hybridMultilevel"/>
    <w:tmpl w:val="0A603EA4"/>
    <w:lvl w:ilvl="0" w:tplc="10828EC8">
      <w:start w:val="1"/>
      <w:numFmt w:val="ordinal"/>
      <w:lvlText w:val="1.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B05405"/>
    <w:multiLevelType w:val="hybridMultilevel"/>
    <w:tmpl w:val="7C8693DA"/>
    <w:lvl w:ilvl="0" w:tplc="0382F89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Calibri" w:hAnsi="Calibri" w:cs="Times New Roman" w:hint="default"/>
        <w:b w:val="0"/>
        <w:i w:val="0"/>
        <w:sz w:val="24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B202F0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ascii="Calibri" w:hAnsi="Calibri" w:cs="Times New Roman" w:hint="default"/>
        <w:b w:val="0"/>
        <w:i w:val="0"/>
        <w:sz w:val="24"/>
        <w:szCs w:val="24"/>
        <w:u w:val="none"/>
      </w:rPr>
    </w:lvl>
    <w:lvl w:ilvl="3" w:tplc="0415001B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174088"/>
    <w:multiLevelType w:val="hybridMultilevel"/>
    <w:tmpl w:val="96FCD204"/>
    <w:lvl w:ilvl="0" w:tplc="C7046580">
      <w:start w:val="1"/>
      <w:numFmt w:val="decimal"/>
      <w:lvlText w:val="2.%1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334A55CD"/>
    <w:multiLevelType w:val="hybridMultilevel"/>
    <w:tmpl w:val="C5BC4DC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F91781"/>
    <w:multiLevelType w:val="hybridMultilevel"/>
    <w:tmpl w:val="C554E5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A1328B"/>
    <w:multiLevelType w:val="hybridMultilevel"/>
    <w:tmpl w:val="C3621272"/>
    <w:lvl w:ilvl="0" w:tplc="B62E9006">
      <w:start w:val="1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881701"/>
    <w:multiLevelType w:val="hybridMultilevel"/>
    <w:tmpl w:val="D63C36EC"/>
    <w:lvl w:ilvl="0" w:tplc="663EE6C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736EFA"/>
    <w:multiLevelType w:val="hybridMultilevel"/>
    <w:tmpl w:val="254088A0"/>
    <w:lvl w:ilvl="0" w:tplc="CCE864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 w:hint="default"/>
        <w:b w:val="0"/>
        <w:i w:val="0"/>
        <w:sz w:val="18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AB2277"/>
    <w:multiLevelType w:val="hybridMultilevel"/>
    <w:tmpl w:val="8E5CC1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7740F7"/>
    <w:multiLevelType w:val="multilevel"/>
    <w:tmpl w:val="F26CD2EA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B590E59"/>
    <w:multiLevelType w:val="hybridMultilevel"/>
    <w:tmpl w:val="8BDC0B76"/>
    <w:lvl w:ilvl="0" w:tplc="CADE2BFA">
      <w:start w:val="1"/>
      <w:numFmt w:val="lowerLetter"/>
      <w:lvlText w:val="%1)"/>
      <w:lvlJc w:val="left"/>
      <w:pPr>
        <w:ind w:left="813" w:hanging="45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6CF82B13"/>
    <w:multiLevelType w:val="hybridMultilevel"/>
    <w:tmpl w:val="8640D0A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E882E48"/>
    <w:multiLevelType w:val="hybridMultilevel"/>
    <w:tmpl w:val="FC6C45F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0160B5"/>
    <w:multiLevelType w:val="hybridMultilevel"/>
    <w:tmpl w:val="7228E484"/>
    <w:lvl w:ilvl="0" w:tplc="963032A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4F2A29"/>
    <w:multiLevelType w:val="hybridMultilevel"/>
    <w:tmpl w:val="269ECA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F0156D"/>
    <w:multiLevelType w:val="hybridMultilevel"/>
    <w:tmpl w:val="992EF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496430"/>
    <w:multiLevelType w:val="hybridMultilevel"/>
    <w:tmpl w:val="19343E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85279744">
    <w:abstractNumId w:val="19"/>
  </w:num>
  <w:num w:numId="2" w16cid:durableId="138918399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92947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3234440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938826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675991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22105772">
    <w:abstractNumId w:val="16"/>
  </w:num>
  <w:num w:numId="8" w16cid:durableId="35357929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6341153">
    <w:abstractNumId w:val="1"/>
  </w:num>
  <w:num w:numId="10" w16cid:durableId="1002929413">
    <w:abstractNumId w:val="13"/>
  </w:num>
  <w:num w:numId="11" w16cid:durableId="632567470">
    <w:abstractNumId w:val="7"/>
  </w:num>
  <w:num w:numId="12" w16cid:durableId="1113936789">
    <w:abstractNumId w:val="18"/>
  </w:num>
  <w:num w:numId="13" w16cid:durableId="442308559">
    <w:abstractNumId w:val="2"/>
  </w:num>
  <w:num w:numId="14" w16cid:durableId="1348098664">
    <w:abstractNumId w:val="5"/>
  </w:num>
  <w:num w:numId="15" w16cid:durableId="976033418">
    <w:abstractNumId w:val="11"/>
  </w:num>
  <w:num w:numId="16" w16cid:durableId="1786921389">
    <w:abstractNumId w:val="14"/>
  </w:num>
  <w:num w:numId="17" w16cid:durableId="240220004">
    <w:abstractNumId w:val="15"/>
  </w:num>
  <w:num w:numId="18" w16cid:durableId="366757129">
    <w:abstractNumId w:val="12"/>
  </w:num>
  <w:num w:numId="19" w16cid:durableId="467937650">
    <w:abstractNumId w:val="8"/>
  </w:num>
  <w:num w:numId="20" w16cid:durableId="895747752">
    <w:abstractNumId w:val="10"/>
  </w:num>
  <w:num w:numId="21" w16cid:durableId="1514802054">
    <w:abstractNumId w:val="9"/>
  </w:num>
  <w:num w:numId="22" w16cid:durableId="15876884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7F2"/>
    <w:rsid w:val="000334A7"/>
    <w:rsid w:val="000335AB"/>
    <w:rsid w:val="00045069"/>
    <w:rsid w:val="00045AD6"/>
    <w:rsid w:val="00046240"/>
    <w:rsid w:val="00057CE3"/>
    <w:rsid w:val="000617D4"/>
    <w:rsid w:val="000720FC"/>
    <w:rsid w:val="00081FBE"/>
    <w:rsid w:val="00084475"/>
    <w:rsid w:val="0008579B"/>
    <w:rsid w:val="000A1274"/>
    <w:rsid w:val="000A2047"/>
    <w:rsid w:val="000B2E27"/>
    <w:rsid w:val="000C767D"/>
    <w:rsid w:val="000E1B08"/>
    <w:rsid w:val="000E30C8"/>
    <w:rsid w:val="000E3410"/>
    <w:rsid w:val="000F02D3"/>
    <w:rsid w:val="000F3289"/>
    <w:rsid w:val="0010300B"/>
    <w:rsid w:val="001076EE"/>
    <w:rsid w:val="00110EC1"/>
    <w:rsid w:val="001240ED"/>
    <w:rsid w:val="00125F83"/>
    <w:rsid w:val="001405F9"/>
    <w:rsid w:val="00144EC0"/>
    <w:rsid w:val="0017336D"/>
    <w:rsid w:val="001744AA"/>
    <w:rsid w:val="00183F32"/>
    <w:rsid w:val="0019610B"/>
    <w:rsid w:val="001A6053"/>
    <w:rsid w:val="001B4480"/>
    <w:rsid w:val="001C1BD1"/>
    <w:rsid w:val="001D118B"/>
    <w:rsid w:val="001D6E82"/>
    <w:rsid w:val="001D7169"/>
    <w:rsid w:val="001E10FC"/>
    <w:rsid w:val="001E2249"/>
    <w:rsid w:val="001E3FDA"/>
    <w:rsid w:val="001E6C21"/>
    <w:rsid w:val="001E7CCE"/>
    <w:rsid w:val="001F1EE1"/>
    <w:rsid w:val="00211DC5"/>
    <w:rsid w:val="002232B8"/>
    <w:rsid w:val="00231DCF"/>
    <w:rsid w:val="00233230"/>
    <w:rsid w:val="00265E03"/>
    <w:rsid w:val="002730B0"/>
    <w:rsid w:val="00287BD4"/>
    <w:rsid w:val="002A638F"/>
    <w:rsid w:val="002B7045"/>
    <w:rsid w:val="002D0F8D"/>
    <w:rsid w:val="002D3FF4"/>
    <w:rsid w:val="002D73E0"/>
    <w:rsid w:val="002E575A"/>
    <w:rsid w:val="00307A8B"/>
    <w:rsid w:val="00325B9B"/>
    <w:rsid w:val="00333502"/>
    <w:rsid w:val="00345681"/>
    <w:rsid w:val="00346372"/>
    <w:rsid w:val="00352032"/>
    <w:rsid w:val="0038598D"/>
    <w:rsid w:val="00391AAC"/>
    <w:rsid w:val="003932A6"/>
    <w:rsid w:val="003A0F35"/>
    <w:rsid w:val="003C43DD"/>
    <w:rsid w:val="003D1A3E"/>
    <w:rsid w:val="003D4531"/>
    <w:rsid w:val="003E391B"/>
    <w:rsid w:val="003E5361"/>
    <w:rsid w:val="003E61F1"/>
    <w:rsid w:val="003F354D"/>
    <w:rsid w:val="003F39BA"/>
    <w:rsid w:val="00402E77"/>
    <w:rsid w:val="00404C93"/>
    <w:rsid w:val="004100BE"/>
    <w:rsid w:val="00412AD9"/>
    <w:rsid w:val="00427803"/>
    <w:rsid w:val="0045279C"/>
    <w:rsid w:val="00455D46"/>
    <w:rsid w:val="00467325"/>
    <w:rsid w:val="00467C42"/>
    <w:rsid w:val="00472D24"/>
    <w:rsid w:val="0047741F"/>
    <w:rsid w:val="00482818"/>
    <w:rsid w:val="00483004"/>
    <w:rsid w:val="00486931"/>
    <w:rsid w:val="004877DD"/>
    <w:rsid w:val="00491EFF"/>
    <w:rsid w:val="00492EB8"/>
    <w:rsid w:val="004A3740"/>
    <w:rsid w:val="004B3736"/>
    <w:rsid w:val="004B7F4E"/>
    <w:rsid w:val="004D1EF0"/>
    <w:rsid w:val="004D4223"/>
    <w:rsid w:val="004F2955"/>
    <w:rsid w:val="00513438"/>
    <w:rsid w:val="005210A8"/>
    <w:rsid w:val="00524837"/>
    <w:rsid w:val="0054316A"/>
    <w:rsid w:val="00555F7C"/>
    <w:rsid w:val="00560E17"/>
    <w:rsid w:val="005618E8"/>
    <w:rsid w:val="00564ABF"/>
    <w:rsid w:val="00565399"/>
    <w:rsid w:val="00576C7D"/>
    <w:rsid w:val="005A3AB2"/>
    <w:rsid w:val="005C1331"/>
    <w:rsid w:val="005C37D2"/>
    <w:rsid w:val="005E7CA5"/>
    <w:rsid w:val="005F3FE3"/>
    <w:rsid w:val="005F5A93"/>
    <w:rsid w:val="0060001C"/>
    <w:rsid w:val="00601A5A"/>
    <w:rsid w:val="006226A7"/>
    <w:rsid w:val="00631FD8"/>
    <w:rsid w:val="00640521"/>
    <w:rsid w:val="00640A59"/>
    <w:rsid w:val="00655001"/>
    <w:rsid w:val="00655301"/>
    <w:rsid w:val="0066237A"/>
    <w:rsid w:val="00673E93"/>
    <w:rsid w:val="0067622E"/>
    <w:rsid w:val="00676A48"/>
    <w:rsid w:val="00687897"/>
    <w:rsid w:val="006D5911"/>
    <w:rsid w:val="006E355F"/>
    <w:rsid w:val="006E634F"/>
    <w:rsid w:val="006F13EB"/>
    <w:rsid w:val="00706C93"/>
    <w:rsid w:val="00710118"/>
    <w:rsid w:val="00714672"/>
    <w:rsid w:val="007511E1"/>
    <w:rsid w:val="00761531"/>
    <w:rsid w:val="00783854"/>
    <w:rsid w:val="007879DC"/>
    <w:rsid w:val="00791205"/>
    <w:rsid w:val="007C0325"/>
    <w:rsid w:val="007D7937"/>
    <w:rsid w:val="007E053F"/>
    <w:rsid w:val="007E2922"/>
    <w:rsid w:val="007E3A81"/>
    <w:rsid w:val="007E5B8B"/>
    <w:rsid w:val="007F5E00"/>
    <w:rsid w:val="008161B2"/>
    <w:rsid w:val="00835255"/>
    <w:rsid w:val="00842D45"/>
    <w:rsid w:val="00844C96"/>
    <w:rsid w:val="008455FF"/>
    <w:rsid w:val="00847EBE"/>
    <w:rsid w:val="008547F2"/>
    <w:rsid w:val="008626BF"/>
    <w:rsid w:val="008A078A"/>
    <w:rsid w:val="008A7E6D"/>
    <w:rsid w:val="008B1F2D"/>
    <w:rsid w:val="008B4F6B"/>
    <w:rsid w:val="008C0DB9"/>
    <w:rsid w:val="008D13CE"/>
    <w:rsid w:val="008D501E"/>
    <w:rsid w:val="008D7670"/>
    <w:rsid w:val="008D77B0"/>
    <w:rsid w:val="008E67AF"/>
    <w:rsid w:val="008F73E1"/>
    <w:rsid w:val="00901A55"/>
    <w:rsid w:val="009266EF"/>
    <w:rsid w:val="009447DF"/>
    <w:rsid w:val="00947B6D"/>
    <w:rsid w:val="00952B54"/>
    <w:rsid w:val="009568E5"/>
    <w:rsid w:val="00964AC1"/>
    <w:rsid w:val="0096702F"/>
    <w:rsid w:val="00973586"/>
    <w:rsid w:val="00980D59"/>
    <w:rsid w:val="00981C27"/>
    <w:rsid w:val="00984363"/>
    <w:rsid w:val="00992F51"/>
    <w:rsid w:val="0099594A"/>
    <w:rsid w:val="009C0446"/>
    <w:rsid w:val="009D619B"/>
    <w:rsid w:val="009E021B"/>
    <w:rsid w:val="009E7743"/>
    <w:rsid w:val="00A211CA"/>
    <w:rsid w:val="00A26A80"/>
    <w:rsid w:val="00A34BAB"/>
    <w:rsid w:val="00A37D15"/>
    <w:rsid w:val="00A4026A"/>
    <w:rsid w:val="00A45348"/>
    <w:rsid w:val="00A45608"/>
    <w:rsid w:val="00A552F9"/>
    <w:rsid w:val="00A650CF"/>
    <w:rsid w:val="00A70088"/>
    <w:rsid w:val="00A74BEF"/>
    <w:rsid w:val="00A80C08"/>
    <w:rsid w:val="00A82E37"/>
    <w:rsid w:val="00AB01FC"/>
    <w:rsid w:val="00AB2AD9"/>
    <w:rsid w:val="00AB3D43"/>
    <w:rsid w:val="00AC784C"/>
    <w:rsid w:val="00AD5A5B"/>
    <w:rsid w:val="00AF54DB"/>
    <w:rsid w:val="00B00983"/>
    <w:rsid w:val="00B056FB"/>
    <w:rsid w:val="00B25675"/>
    <w:rsid w:val="00B269AA"/>
    <w:rsid w:val="00B275B6"/>
    <w:rsid w:val="00B3044D"/>
    <w:rsid w:val="00B378CA"/>
    <w:rsid w:val="00B456FE"/>
    <w:rsid w:val="00B54967"/>
    <w:rsid w:val="00B57DB8"/>
    <w:rsid w:val="00B649E5"/>
    <w:rsid w:val="00B66642"/>
    <w:rsid w:val="00B6700B"/>
    <w:rsid w:val="00B7205A"/>
    <w:rsid w:val="00B723DC"/>
    <w:rsid w:val="00B75CE5"/>
    <w:rsid w:val="00B76185"/>
    <w:rsid w:val="00B80A3B"/>
    <w:rsid w:val="00B85E66"/>
    <w:rsid w:val="00B93285"/>
    <w:rsid w:val="00B946C0"/>
    <w:rsid w:val="00B95557"/>
    <w:rsid w:val="00BA552B"/>
    <w:rsid w:val="00BA56B9"/>
    <w:rsid w:val="00BA6E44"/>
    <w:rsid w:val="00BB04E2"/>
    <w:rsid w:val="00BB6497"/>
    <w:rsid w:val="00BD629C"/>
    <w:rsid w:val="00BD714D"/>
    <w:rsid w:val="00BE766C"/>
    <w:rsid w:val="00BF504A"/>
    <w:rsid w:val="00BF5F91"/>
    <w:rsid w:val="00C4005D"/>
    <w:rsid w:val="00C4759E"/>
    <w:rsid w:val="00C64F66"/>
    <w:rsid w:val="00C8054A"/>
    <w:rsid w:val="00C8137C"/>
    <w:rsid w:val="00C90A43"/>
    <w:rsid w:val="00C955CE"/>
    <w:rsid w:val="00CB2CD1"/>
    <w:rsid w:val="00CB75ED"/>
    <w:rsid w:val="00CC5E70"/>
    <w:rsid w:val="00CD76DC"/>
    <w:rsid w:val="00CE42C9"/>
    <w:rsid w:val="00CE43CB"/>
    <w:rsid w:val="00CF29E3"/>
    <w:rsid w:val="00CF6F8F"/>
    <w:rsid w:val="00D237CF"/>
    <w:rsid w:val="00D2705F"/>
    <w:rsid w:val="00D306E4"/>
    <w:rsid w:val="00D335E6"/>
    <w:rsid w:val="00D33D42"/>
    <w:rsid w:val="00D427D5"/>
    <w:rsid w:val="00D47462"/>
    <w:rsid w:val="00D508CC"/>
    <w:rsid w:val="00D57BC4"/>
    <w:rsid w:val="00D6596F"/>
    <w:rsid w:val="00D76A45"/>
    <w:rsid w:val="00D82179"/>
    <w:rsid w:val="00D970B5"/>
    <w:rsid w:val="00DA3263"/>
    <w:rsid w:val="00DA706D"/>
    <w:rsid w:val="00DC6DDC"/>
    <w:rsid w:val="00DD07A8"/>
    <w:rsid w:val="00DE4942"/>
    <w:rsid w:val="00DE5733"/>
    <w:rsid w:val="00DE7419"/>
    <w:rsid w:val="00DF567B"/>
    <w:rsid w:val="00E0073C"/>
    <w:rsid w:val="00E056F4"/>
    <w:rsid w:val="00E10194"/>
    <w:rsid w:val="00E20337"/>
    <w:rsid w:val="00E2398D"/>
    <w:rsid w:val="00E2520A"/>
    <w:rsid w:val="00E35400"/>
    <w:rsid w:val="00E51534"/>
    <w:rsid w:val="00E54609"/>
    <w:rsid w:val="00E56F8D"/>
    <w:rsid w:val="00E65564"/>
    <w:rsid w:val="00E67D7D"/>
    <w:rsid w:val="00E74EE1"/>
    <w:rsid w:val="00E847E0"/>
    <w:rsid w:val="00E85D06"/>
    <w:rsid w:val="00E96ACE"/>
    <w:rsid w:val="00EA37E1"/>
    <w:rsid w:val="00EA7802"/>
    <w:rsid w:val="00EB1595"/>
    <w:rsid w:val="00EB393D"/>
    <w:rsid w:val="00EB61CE"/>
    <w:rsid w:val="00ED54A8"/>
    <w:rsid w:val="00EE0E8D"/>
    <w:rsid w:val="00EF0229"/>
    <w:rsid w:val="00EF13AC"/>
    <w:rsid w:val="00EF67B8"/>
    <w:rsid w:val="00F01639"/>
    <w:rsid w:val="00F127FF"/>
    <w:rsid w:val="00F23FC9"/>
    <w:rsid w:val="00F46F32"/>
    <w:rsid w:val="00F505D5"/>
    <w:rsid w:val="00F52ED5"/>
    <w:rsid w:val="00F57A7A"/>
    <w:rsid w:val="00F64088"/>
    <w:rsid w:val="00F64888"/>
    <w:rsid w:val="00F7082E"/>
    <w:rsid w:val="00F73EE5"/>
    <w:rsid w:val="00FA4B24"/>
    <w:rsid w:val="00FB4731"/>
    <w:rsid w:val="00FB48F9"/>
    <w:rsid w:val="00FB758B"/>
    <w:rsid w:val="00FC4A36"/>
    <w:rsid w:val="00FC4A72"/>
    <w:rsid w:val="00FD05CA"/>
    <w:rsid w:val="00FD77BB"/>
    <w:rsid w:val="00FE65DD"/>
    <w:rsid w:val="00FF5893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C976C1"/>
  <w15:docId w15:val="{D188C331-BD3B-4FAA-98EA-D34330D7E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408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C1BD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C1BD1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7A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7A7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8A0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8A078A"/>
  </w:style>
  <w:style w:type="paragraph" w:styleId="Stopka">
    <w:name w:val="footer"/>
    <w:basedOn w:val="Normalny"/>
    <w:link w:val="StopkaZnak"/>
    <w:uiPriority w:val="99"/>
    <w:unhideWhenUsed/>
    <w:rsid w:val="008A0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078A"/>
  </w:style>
  <w:style w:type="character" w:customStyle="1" w:styleId="il">
    <w:name w:val="il"/>
    <w:basedOn w:val="Domylnaczcionkaakapitu"/>
    <w:uiPriority w:val="99"/>
    <w:rsid w:val="00FF6808"/>
  </w:style>
  <w:style w:type="table" w:styleId="Tabela-Siatka">
    <w:name w:val="Table Grid"/>
    <w:basedOn w:val="Standardowy"/>
    <w:uiPriority w:val="39"/>
    <w:rsid w:val="00944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Asia 2  Akapit z listą,tekst normalny,normalny tekst,CW_Lista"/>
    <w:basedOn w:val="Normalny"/>
    <w:link w:val="AkapitzlistZnak"/>
    <w:uiPriority w:val="34"/>
    <w:qFormat/>
    <w:rsid w:val="009447DF"/>
    <w:pPr>
      <w:ind w:left="720"/>
      <w:contextualSpacing/>
    </w:pPr>
  </w:style>
  <w:style w:type="paragraph" w:customStyle="1" w:styleId="xmsonormal">
    <w:name w:val="x_msonormal"/>
    <w:basedOn w:val="Normalny"/>
    <w:rsid w:val="00486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Asia 2  Akapit z listą Znak,tekst normalny Znak,normalny tekst Znak,CW_Lista Znak"/>
    <w:link w:val="Akapitzlist"/>
    <w:uiPriority w:val="34"/>
    <w:locked/>
    <w:rsid w:val="004B3736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D77B0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D71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D71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D71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71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714D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26B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626B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626BF"/>
    <w:rPr>
      <w:vertAlign w:val="superscript"/>
    </w:rPr>
  </w:style>
  <w:style w:type="paragraph" w:customStyle="1" w:styleId="Zwykytekst1">
    <w:name w:val="Zwykły tekst1"/>
    <w:basedOn w:val="Normalny"/>
    <w:rsid w:val="0054316A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WW-Tekstpodstawowy2">
    <w:name w:val="WW-Tekst podstawowy 2"/>
    <w:basedOn w:val="Normalny"/>
    <w:rsid w:val="0054316A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styleId="Poprawka">
    <w:name w:val="Revision"/>
    <w:hidden/>
    <w:uiPriority w:val="99"/>
    <w:semiHidden/>
    <w:rsid w:val="00E847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E8F09-77DC-4700-903F-DB69807A2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1219</Words>
  <Characters>7319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Krakowska-Ostrowska</dc:creator>
  <cp:lastModifiedBy>Anna Krakowska-Ostrowska</cp:lastModifiedBy>
  <cp:revision>2</cp:revision>
  <cp:lastPrinted>2020-05-29T08:01:00Z</cp:lastPrinted>
  <dcterms:created xsi:type="dcterms:W3CDTF">2022-05-30T14:34:00Z</dcterms:created>
  <dcterms:modified xsi:type="dcterms:W3CDTF">2022-05-30T14:34:00Z</dcterms:modified>
</cp:coreProperties>
</file>